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39" w:type="dxa"/>
        <w:jc w:val="center"/>
        <w:tblBorders>
          <w:bottom w:val="single" w:sz="8" w:space="0" w:color="F38F1D"/>
          <w:insideH w:val="single" w:sz="4" w:space="0" w:color="F38F1D"/>
          <w:insideV w:val="single" w:sz="4" w:space="0" w:color="F38F1D"/>
        </w:tblBorders>
        <w:tblLook w:val="00A0"/>
      </w:tblPr>
      <w:tblGrid>
        <w:gridCol w:w="4144"/>
        <w:gridCol w:w="5295"/>
      </w:tblGrid>
      <w:tr w:rsidR="007B29E6" w:rsidRPr="00D6473D" w:rsidTr="00B80C4B">
        <w:trPr>
          <w:trHeight w:val="1560"/>
          <w:jc w:val="center"/>
        </w:trPr>
        <w:tc>
          <w:tcPr>
            <w:tcW w:w="4144" w:type="dxa"/>
            <w:tcBorders>
              <w:bottom w:val="single" w:sz="8" w:space="0" w:color="F38F1D"/>
            </w:tcBorders>
            <w:vAlign w:val="center"/>
          </w:tcPr>
          <w:p w:rsidR="007B29E6" w:rsidRPr="00D6473D" w:rsidRDefault="007B29E6" w:rsidP="00B80C4B">
            <w:pPr>
              <w:spacing w:after="0"/>
              <w:rPr>
                <w:rFonts w:cs="Garamond"/>
                <w:color w:val="005B82"/>
                <w:sz w:val="20"/>
                <w:szCs w:val="20"/>
                <w:lang w:val="es-ES_tradnl"/>
              </w:rPr>
            </w:pPr>
            <w:r w:rsidRPr="00D6473D">
              <w:rPr>
                <w:noProof/>
                <w:sz w:val="20"/>
                <w:szCs w:val="20"/>
                <w:lang w:eastAsia="es-ES"/>
              </w:rPr>
              <w:drawing>
                <wp:anchor distT="0" distB="0" distL="114300" distR="114300" simplePos="0" relativeHeight="251659264" behindDoc="0" locked="0" layoutInCell="1" allowOverlap="1">
                  <wp:simplePos x="0" y="0"/>
                  <wp:positionH relativeFrom="column">
                    <wp:posOffset>85725</wp:posOffset>
                  </wp:positionH>
                  <wp:positionV relativeFrom="paragraph">
                    <wp:posOffset>40640</wp:posOffset>
                  </wp:positionV>
                  <wp:extent cx="2056765" cy="863600"/>
                  <wp:effectExtent l="0" t="0" r="63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6765" cy="863600"/>
                          </a:xfrm>
                          <a:prstGeom prst="rect">
                            <a:avLst/>
                          </a:prstGeom>
                          <a:noFill/>
                        </pic:spPr>
                      </pic:pic>
                    </a:graphicData>
                  </a:graphic>
                </wp:anchor>
              </w:drawing>
            </w:r>
          </w:p>
        </w:tc>
        <w:tc>
          <w:tcPr>
            <w:tcW w:w="5295" w:type="dxa"/>
            <w:tcBorders>
              <w:bottom w:val="single" w:sz="8" w:space="0" w:color="F38F1D"/>
            </w:tcBorders>
            <w:vAlign w:val="center"/>
          </w:tcPr>
          <w:p w:rsidR="007B29E6" w:rsidRPr="00D6473D" w:rsidRDefault="007B29E6" w:rsidP="00B80C4B">
            <w:pPr>
              <w:spacing w:after="0"/>
              <w:rPr>
                <w:rFonts w:cs="Garamond"/>
                <w:color w:val="005B82"/>
                <w:sz w:val="20"/>
                <w:szCs w:val="20"/>
                <w:lang w:val="es-ES_tradnl"/>
              </w:rPr>
            </w:pPr>
            <w:r w:rsidRPr="00D6473D">
              <w:rPr>
                <w:rFonts w:cs="Garamond"/>
                <w:color w:val="005B82"/>
                <w:sz w:val="20"/>
                <w:szCs w:val="20"/>
                <w:lang w:val="es-ES_tradnl"/>
              </w:rPr>
              <w:t xml:space="preserve">Máster Universitario en Biotecnología </w:t>
            </w:r>
          </w:p>
          <w:p w:rsidR="007B29E6" w:rsidRPr="00D6473D" w:rsidRDefault="007B29E6" w:rsidP="00B80C4B">
            <w:pPr>
              <w:spacing w:before="240" w:after="0"/>
              <w:rPr>
                <w:rFonts w:cs="Garamond"/>
                <w:color w:val="005B82"/>
                <w:sz w:val="20"/>
                <w:szCs w:val="20"/>
                <w:lang w:val="es-ES_tradnl"/>
              </w:rPr>
            </w:pPr>
            <w:r w:rsidRPr="00D6473D">
              <w:rPr>
                <w:rFonts w:cs="Garamond"/>
                <w:color w:val="005B82"/>
                <w:sz w:val="20"/>
                <w:szCs w:val="20"/>
                <w:lang w:val="es-ES_tradnl"/>
              </w:rPr>
              <w:t>Facultad de Ciencias</w:t>
            </w:r>
          </w:p>
          <w:p w:rsidR="007B29E6" w:rsidRPr="00D6473D" w:rsidRDefault="007B29E6" w:rsidP="00B80C4B">
            <w:pPr>
              <w:spacing w:after="0"/>
              <w:rPr>
                <w:rFonts w:cs="Garamond"/>
                <w:color w:val="747678"/>
                <w:sz w:val="20"/>
                <w:szCs w:val="20"/>
              </w:rPr>
            </w:pPr>
            <w:r w:rsidRPr="00D6473D">
              <w:rPr>
                <w:rFonts w:cs="Garamond"/>
                <w:color w:val="747678"/>
                <w:sz w:val="20"/>
                <w:szCs w:val="20"/>
              </w:rPr>
              <w:t>E-mail: ciencias@uca.es</w:t>
            </w:r>
          </w:p>
        </w:tc>
      </w:tr>
    </w:tbl>
    <w:p w:rsidR="00AB37DB" w:rsidRPr="00D6473D" w:rsidRDefault="00AB37DB">
      <w:pPr>
        <w:rPr>
          <w:sz w:val="20"/>
          <w:szCs w:val="20"/>
        </w:rPr>
      </w:pPr>
    </w:p>
    <w:p w:rsidR="002673EC" w:rsidRPr="00D6473D" w:rsidRDefault="002673EC" w:rsidP="002673EC">
      <w:pPr>
        <w:spacing w:after="0" w:line="240" w:lineRule="auto"/>
        <w:rPr>
          <w:sz w:val="20"/>
          <w:szCs w:val="20"/>
        </w:rPr>
      </w:pPr>
    </w:p>
    <w:p w:rsidR="002673EC" w:rsidRPr="00D6473D" w:rsidRDefault="002673EC" w:rsidP="002673EC">
      <w:pPr>
        <w:spacing w:after="0" w:line="240" w:lineRule="auto"/>
        <w:rPr>
          <w:sz w:val="20"/>
          <w:szCs w:val="20"/>
        </w:rPr>
      </w:pPr>
    </w:p>
    <w:p w:rsidR="002673EC" w:rsidRPr="00D6473D" w:rsidRDefault="002673EC" w:rsidP="002673EC">
      <w:pPr>
        <w:spacing w:after="0" w:line="240" w:lineRule="auto"/>
        <w:jc w:val="right"/>
        <w:rPr>
          <w:sz w:val="20"/>
          <w:szCs w:val="20"/>
        </w:rPr>
      </w:pPr>
      <w:r w:rsidRPr="00D6473D">
        <w:rPr>
          <w:sz w:val="20"/>
          <w:szCs w:val="20"/>
        </w:rPr>
        <w:t>Ficha de asignatura 2017-2018</w:t>
      </w:r>
    </w:p>
    <w:tbl>
      <w:tblPr>
        <w:tblStyle w:val="Tablaconcuadrcula"/>
        <w:tblW w:w="0" w:type="auto"/>
        <w:tblLook w:val="04A0"/>
      </w:tblPr>
      <w:tblGrid>
        <w:gridCol w:w="8714"/>
      </w:tblGrid>
      <w:tr w:rsidR="002673EC" w:rsidRPr="00D6473D" w:rsidTr="002673EC">
        <w:trPr>
          <w:trHeight w:val="418"/>
        </w:trPr>
        <w:tc>
          <w:tcPr>
            <w:tcW w:w="9054" w:type="dxa"/>
          </w:tcPr>
          <w:p w:rsidR="009E3654" w:rsidRPr="00D6473D" w:rsidRDefault="0038498B" w:rsidP="00091640">
            <w:pPr>
              <w:jc w:val="both"/>
              <w:rPr>
                <w:b/>
                <w:sz w:val="20"/>
                <w:szCs w:val="20"/>
              </w:rPr>
            </w:pPr>
            <w:r w:rsidRPr="00D6473D">
              <w:rPr>
                <w:b/>
                <w:sz w:val="20"/>
                <w:szCs w:val="20"/>
              </w:rPr>
              <w:t xml:space="preserve">DATOS </w:t>
            </w:r>
            <w:r w:rsidR="002673EC" w:rsidRPr="00D6473D">
              <w:rPr>
                <w:b/>
                <w:sz w:val="20"/>
                <w:szCs w:val="20"/>
              </w:rPr>
              <w:t>DE ASIGNATURA</w:t>
            </w:r>
          </w:p>
        </w:tc>
      </w:tr>
    </w:tbl>
    <w:p w:rsidR="002673EC" w:rsidRPr="00D6473D" w:rsidRDefault="002673EC" w:rsidP="002673EC">
      <w:pPr>
        <w:spacing w:after="0" w:line="240" w:lineRule="auto"/>
        <w:jc w:val="right"/>
        <w:rPr>
          <w:sz w:val="20"/>
          <w:szCs w:val="20"/>
        </w:rPr>
      </w:pPr>
    </w:p>
    <w:tbl>
      <w:tblPr>
        <w:tblStyle w:val="Tablaconcuadrcula"/>
        <w:tblW w:w="9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84"/>
        <w:gridCol w:w="30"/>
        <w:gridCol w:w="3402"/>
        <w:gridCol w:w="2977"/>
        <w:gridCol w:w="1372"/>
      </w:tblGrid>
      <w:tr w:rsidR="005456DE" w:rsidRPr="00D6473D" w:rsidTr="00D6473D">
        <w:tc>
          <w:tcPr>
            <w:tcW w:w="1384" w:type="dxa"/>
          </w:tcPr>
          <w:p w:rsidR="005456DE" w:rsidRPr="00D6473D" w:rsidRDefault="005456DE" w:rsidP="0053671D">
            <w:pPr>
              <w:rPr>
                <w:sz w:val="20"/>
                <w:szCs w:val="20"/>
              </w:rPr>
            </w:pPr>
            <w:r w:rsidRPr="00D6473D">
              <w:rPr>
                <w:sz w:val="20"/>
                <w:szCs w:val="20"/>
              </w:rPr>
              <w:t xml:space="preserve">Código </w:t>
            </w:r>
          </w:p>
        </w:tc>
        <w:tc>
          <w:tcPr>
            <w:tcW w:w="3432" w:type="dxa"/>
            <w:gridSpan w:val="2"/>
          </w:tcPr>
          <w:p w:rsidR="005456DE" w:rsidRPr="00D6473D" w:rsidRDefault="0053671D" w:rsidP="002673EC">
            <w:pPr>
              <w:rPr>
                <w:sz w:val="20"/>
                <w:szCs w:val="20"/>
              </w:rPr>
            </w:pPr>
            <w:r>
              <w:rPr>
                <w:sz w:val="20"/>
                <w:szCs w:val="20"/>
              </w:rPr>
              <w:t>270012</w:t>
            </w:r>
          </w:p>
        </w:tc>
        <w:tc>
          <w:tcPr>
            <w:tcW w:w="2977" w:type="dxa"/>
          </w:tcPr>
          <w:p w:rsidR="005456DE" w:rsidRPr="00D6473D" w:rsidRDefault="005456DE" w:rsidP="00091640">
            <w:pPr>
              <w:rPr>
                <w:sz w:val="20"/>
                <w:szCs w:val="20"/>
              </w:rPr>
            </w:pPr>
          </w:p>
        </w:tc>
        <w:tc>
          <w:tcPr>
            <w:tcW w:w="1372" w:type="dxa"/>
          </w:tcPr>
          <w:p w:rsidR="005456DE" w:rsidRPr="00D6473D" w:rsidRDefault="005456DE" w:rsidP="00091640">
            <w:pPr>
              <w:rPr>
                <w:sz w:val="20"/>
                <w:szCs w:val="20"/>
              </w:rPr>
            </w:pPr>
          </w:p>
        </w:tc>
      </w:tr>
      <w:tr w:rsidR="005456DE" w:rsidRPr="00D6473D" w:rsidTr="00D6473D">
        <w:tc>
          <w:tcPr>
            <w:tcW w:w="1384" w:type="dxa"/>
          </w:tcPr>
          <w:p w:rsidR="005456DE" w:rsidRPr="00D6473D" w:rsidRDefault="005456DE" w:rsidP="0053671D">
            <w:pPr>
              <w:rPr>
                <w:sz w:val="20"/>
                <w:szCs w:val="20"/>
              </w:rPr>
            </w:pPr>
            <w:r w:rsidRPr="00D6473D">
              <w:rPr>
                <w:sz w:val="20"/>
                <w:szCs w:val="20"/>
              </w:rPr>
              <w:t>Asignatura</w:t>
            </w:r>
            <w:r w:rsidR="0053671D">
              <w:rPr>
                <w:color w:val="000000" w:themeColor="text1"/>
                <w:sz w:val="20"/>
                <w:szCs w:val="20"/>
              </w:rPr>
              <w:t xml:space="preserve">: </w:t>
            </w:r>
          </w:p>
        </w:tc>
        <w:tc>
          <w:tcPr>
            <w:tcW w:w="3432" w:type="dxa"/>
            <w:gridSpan w:val="2"/>
          </w:tcPr>
          <w:p w:rsidR="005456DE" w:rsidRPr="00D6473D" w:rsidRDefault="0053671D" w:rsidP="00091640">
            <w:pPr>
              <w:rPr>
                <w:sz w:val="20"/>
                <w:szCs w:val="20"/>
              </w:rPr>
            </w:pPr>
            <w:r w:rsidRPr="0053671D">
              <w:rPr>
                <w:color w:val="000000" w:themeColor="text1"/>
                <w:sz w:val="20"/>
                <w:szCs w:val="20"/>
              </w:rPr>
              <w:t xml:space="preserve">Biomateriales y </w:t>
            </w:r>
            <w:proofErr w:type="spellStart"/>
            <w:r w:rsidRPr="0053671D">
              <w:rPr>
                <w:color w:val="000000" w:themeColor="text1"/>
                <w:sz w:val="20"/>
                <w:szCs w:val="20"/>
              </w:rPr>
              <w:t>nanobiomateriales</w:t>
            </w:r>
            <w:proofErr w:type="spellEnd"/>
          </w:p>
        </w:tc>
        <w:tc>
          <w:tcPr>
            <w:tcW w:w="2977" w:type="dxa"/>
          </w:tcPr>
          <w:p w:rsidR="005456DE" w:rsidRPr="00D6473D" w:rsidRDefault="005456DE" w:rsidP="00091640">
            <w:pPr>
              <w:rPr>
                <w:sz w:val="20"/>
                <w:szCs w:val="20"/>
              </w:rPr>
            </w:pPr>
            <w:r w:rsidRPr="00D6473D">
              <w:rPr>
                <w:sz w:val="20"/>
                <w:szCs w:val="20"/>
              </w:rPr>
              <w:t xml:space="preserve">Créditos teóricos </w:t>
            </w:r>
          </w:p>
        </w:tc>
        <w:tc>
          <w:tcPr>
            <w:tcW w:w="1372" w:type="dxa"/>
          </w:tcPr>
          <w:p w:rsidR="005456DE" w:rsidRPr="00D6473D" w:rsidRDefault="009A41E2" w:rsidP="005E5450">
            <w:pPr>
              <w:ind w:left="4"/>
              <w:rPr>
                <w:sz w:val="20"/>
                <w:szCs w:val="20"/>
              </w:rPr>
            </w:pPr>
            <w:r>
              <w:rPr>
                <w:sz w:val="20"/>
                <w:szCs w:val="20"/>
              </w:rPr>
              <w:t>3.25</w:t>
            </w:r>
          </w:p>
        </w:tc>
      </w:tr>
      <w:tr w:rsidR="005456DE" w:rsidRPr="00D6473D" w:rsidTr="00D6473D">
        <w:tc>
          <w:tcPr>
            <w:tcW w:w="1384" w:type="dxa"/>
          </w:tcPr>
          <w:p w:rsidR="005456DE" w:rsidRPr="00D6473D" w:rsidRDefault="005456DE" w:rsidP="00D6473D">
            <w:pPr>
              <w:rPr>
                <w:sz w:val="20"/>
                <w:szCs w:val="20"/>
              </w:rPr>
            </w:pPr>
            <w:r w:rsidRPr="00D6473D">
              <w:rPr>
                <w:sz w:val="20"/>
                <w:szCs w:val="20"/>
              </w:rPr>
              <w:t>Título</w:t>
            </w:r>
            <w:r w:rsidR="00D6473D">
              <w:rPr>
                <w:sz w:val="20"/>
                <w:szCs w:val="20"/>
              </w:rPr>
              <w:t xml:space="preserve">: </w:t>
            </w:r>
          </w:p>
        </w:tc>
        <w:tc>
          <w:tcPr>
            <w:tcW w:w="3432" w:type="dxa"/>
            <w:gridSpan w:val="2"/>
          </w:tcPr>
          <w:p w:rsidR="005456DE" w:rsidRPr="00D6473D" w:rsidRDefault="00D6473D" w:rsidP="002673EC">
            <w:pPr>
              <w:rPr>
                <w:sz w:val="20"/>
                <w:szCs w:val="20"/>
              </w:rPr>
            </w:pPr>
            <w:r>
              <w:rPr>
                <w:sz w:val="20"/>
                <w:szCs w:val="20"/>
              </w:rPr>
              <w:t>Máster en Biotecnología</w:t>
            </w:r>
          </w:p>
        </w:tc>
        <w:tc>
          <w:tcPr>
            <w:tcW w:w="2977" w:type="dxa"/>
          </w:tcPr>
          <w:p w:rsidR="005456DE" w:rsidRPr="00D6473D" w:rsidRDefault="005456DE" w:rsidP="00091640">
            <w:pPr>
              <w:rPr>
                <w:sz w:val="20"/>
                <w:szCs w:val="20"/>
              </w:rPr>
            </w:pPr>
            <w:r w:rsidRPr="00D6473D">
              <w:rPr>
                <w:sz w:val="20"/>
                <w:szCs w:val="20"/>
              </w:rPr>
              <w:t xml:space="preserve">Créditos Prácticos </w:t>
            </w:r>
          </w:p>
        </w:tc>
        <w:tc>
          <w:tcPr>
            <w:tcW w:w="1372" w:type="dxa"/>
          </w:tcPr>
          <w:p w:rsidR="005456DE" w:rsidRPr="00D6473D" w:rsidRDefault="009A41E2" w:rsidP="00091640">
            <w:pPr>
              <w:rPr>
                <w:sz w:val="20"/>
                <w:szCs w:val="20"/>
              </w:rPr>
            </w:pPr>
            <w:r>
              <w:rPr>
                <w:sz w:val="20"/>
                <w:szCs w:val="20"/>
              </w:rPr>
              <w:t>0.75</w:t>
            </w:r>
          </w:p>
        </w:tc>
      </w:tr>
      <w:tr w:rsidR="005456DE" w:rsidRPr="00D6473D" w:rsidTr="00D6473D">
        <w:tc>
          <w:tcPr>
            <w:tcW w:w="1384" w:type="dxa"/>
          </w:tcPr>
          <w:p w:rsidR="005456DE" w:rsidRPr="00D6473D" w:rsidRDefault="005456DE" w:rsidP="005456DE">
            <w:pPr>
              <w:rPr>
                <w:sz w:val="20"/>
                <w:szCs w:val="20"/>
              </w:rPr>
            </w:pPr>
            <w:r w:rsidRPr="00D6473D">
              <w:rPr>
                <w:sz w:val="20"/>
                <w:szCs w:val="20"/>
              </w:rPr>
              <w:t>Módulo</w:t>
            </w:r>
          </w:p>
        </w:tc>
        <w:tc>
          <w:tcPr>
            <w:tcW w:w="3432" w:type="dxa"/>
            <w:gridSpan w:val="2"/>
          </w:tcPr>
          <w:p w:rsidR="005456DE" w:rsidRPr="00D6473D" w:rsidRDefault="009A41E2" w:rsidP="00091640">
            <w:pPr>
              <w:rPr>
                <w:sz w:val="20"/>
                <w:szCs w:val="20"/>
              </w:rPr>
            </w:pPr>
            <w:r>
              <w:rPr>
                <w:sz w:val="20"/>
                <w:szCs w:val="20"/>
              </w:rPr>
              <w:t>Optativo</w:t>
            </w:r>
          </w:p>
        </w:tc>
        <w:tc>
          <w:tcPr>
            <w:tcW w:w="2977" w:type="dxa"/>
          </w:tcPr>
          <w:p w:rsidR="005456DE" w:rsidRPr="00D6473D" w:rsidRDefault="005456DE" w:rsidP="00091640">
            <w:pPr>
              <w:rPr>
                <w:sz w:val="20"/>
                <w:szCs w:val="20"/>
              </w:rPr>
            </w:pPr>
            <w:r w:rsidRPr="00D6473D">
              <w:rPr>
                <w:sz w:val="20"/>
                <w:szCs w:val="20"/>
              </w:rPr>
              <w:t xml:space="preserve">Créditos ECTS totales </w:t>
            </w:r>
          </w:p>
        </w:tc>
        <w:tc>
          <w:tcPr>
            <w:tcW w:w="1372" w:type="dxa"/>
          </w:tcPr>
          <w:p w:rsidR="005456DE" w:rsidRPr="00D6473D" w:rsidRDefault="005E5450" w:rsidP="00091640">
            <w:pPr>
              <w:rPr>
                <w:sz w:val="20"/>
                <w:szCs w:val="20"/>
              </w:rPr>
            </w:pPr>
            <w:r>
              <w:rPr>
                <w:sz w:val="20"/>
                <w:szCs w:val="20"/>
              </w:rPr>
              <w:t>4</w:t>
            </w:r>
            <w:r w:rsidR="009A41E2">
              <w:rPr>
                <w:sz w:val="20"/>
                <w:szCs w:val="20"/>
              </w:rPr>
              <w:t>.0</w:t>
            </w:r>
          </w:p>
        </w:tc>
      </w:tr>
      <w:tr w:rsidR="005456DE" w:rsidRPr="00D6473D" w:rsidTr="00D6473D">
        <w:tc>
          <w:tcPr>
            <w:tcW w:w="1384" w:type="dxa"/>
          </w:tcPr>
          <w:p w:rsidR="005456DE" w:rsidRPr="00D6473D" w:rsidRDefault="005456DE" w:rsidP="005456DE">
            <w:pPr>
              <w:rPr>
                <w:sz w:val="20"/>
                <w:szCs w:val="20"/>
              </w:rPr>
            </w:pPr>
            <w:r w:rsidRPr="00D6473D">
              <w:rPr>
                <w:sz w:val="20"/>
                <w:szCs w:val="20"/>
              </w:rPr>
              <w:t>Materia</w:t>
            </w:r>
          </w:p>
        </w:tc>
        <w:tc>
          <w:tcPr>
            <w:tcW w:w="3432" w:type="dxa"/>
            <w:gridSpan w:val="2"/>
          </w:tcPr>
          <w:p w:rsidR="005456DE" w:rsidRPr="00D6473D" w:rsidRDefault="009A41E2" w:rsidP="00091640">
            <w:pPr>
              <w:rPr>
                <w:sz w:val="20"/>
                <w:szCs w:val="20"/>
              </w:rPr>
            </w:pPr>
            <w:proofErr w:type="spellStart"/>
            <w:r>
              <w:rPr>
                <w:sz w:val="20"/>
                <w:szCs w:val="20"/>
              </w:rPr>
              <w:t>Bioprocesos</w:t>
            </w:r>
            <w:proofErr w:type="spellEnd"/>
          </w:p>
        </w:tc>
        <w:tc>
          <w:tcPr>
            <w:tcW w:w="2977" w:type="dxa"/>
          </w:tcPr>
          <w:p w:rsidR="005456DE" w:rsidRPr="00D6473D" w:rsidRDefault="005456DE" w:rsidP="00091640">
            <w:pPr>
              <w:rPr>
                <w:sz w:val="20"/>
                <w:szCs w:val="20"/>
              </w:rPr>
            </w:pPr>
            <w:r w:rsidRPr="00D6473D">
              <w:rPr>
                <w:sz w:val="20"/>
                <w:szCs w:val="20"/>
              </w:rPr>
              <w:t>Tipo</w:t>
            </w:r>
          </w:p>
        </w:tc>
        <w:tc>
          <w:tcPr>
            <w:tcW w:w="1372" w:type="dxa"/>
          </w:tcPr>
          <w:p w:rsidR="005456DE" w:rsidRPr="00D6473D" w:rsidRDefault="009A41E2" w:rsidP="00091640">
            <w:pPr>
              <w:rPr>
                <w:sz w:val="20"/>
                <w:szCs w:val="20"/>
              </w:rPr>
            </w:pPr>
            <w:r>
              <w:rPr>
                <w:sz w:val="20"/>
                <w:szCs w:val="20"/>
              </w:rPr>
              <w:t>Optativo</w:t>
            </w:r>
          </w:p>
        </w:tc>
      </w:tr>
      <w:tr w:rsidR="00D6473D" w:rsidRPr="00D6473D" w:rsidTr="00D6473D">
        <w:tc>
          <w:tcPr>
            <w:tcW w:w="1414" w:type="dxa"/>
            <w:gridSpan w:val="2"/>
          </w:tcPr>
          <w:p w:rsidR="005456DE" w:rsidRPr="00D6473D" w:rsidRDefault="005456DE" w:rsidP="005456DE">
            <w:pPr>
              <w:rPr>
                <w:sz w:val="20"/>
                <w:szCs w:val="20"/>
              </w:rPr>
            </w:pPr>
            <w:r w:rsidRPr="00D6473D">
              <w:rPr>
                <w:sz w:val="20"/>
                <w:szCs w:val="20"/>
              </w:rPr>
              <w:t>Departamento</w:t>
            </w:r>
          </w:p>
        </w:tc>
        <w:tc>
          <w:tcPr>
            <w:tcW w:w="3402" w:type="dxa"/>
          </w:tcPr>
          <w:p w:rsidR="005456DE" w:rsidRPr="00D6473D" w:rsidRDefault="009A41E2" w:rsidP="002673EC">
            <w:pPr>
              <w:rPr>
                <w:sz w:val="20"/>
                <w:szCs w:val="20"/>
              </w:rPr>
            </w:pPr>
            <w:r>
              <w:rPr>
                <w:sz w:val="20"/>
                <w:szCs w:val="20"/>
              </w:rPr>
              <w:t>Física de la Materia Condensada</w:t>
            </w:r>
          </w:p>
        </w:tc>
        <w:tc>
          <w:tcPr>
            <w:tcW w:w="2977" w:type="dxa"/>
          </w:tcPr>
          <w:p w:rsidR="005456DE" w:rsidRPr="00D6473D" w:rsidRDefault="005456DE" w:rsidP="00091640">
            <w:pPr>
              <w:rPr>
                <w:sz w:val="20"/>
                <w:szCs w:val="20"/>
              </w:rPr>
            </w:pPr>
            <w:r w:rsidRPr="00D6473D">
              <w:rPr>
                <w:sz w:val="20"/>
                <w:szCs w:val="20"/>
              </w:rPr>
              <w:t>Modalidad</w:t>
            </w:r>
            <w:r w:rsidR="00D6473D">
              <w:rPr>
                <w:sz w:val="20"/>
                <w:szCs w:val="20"/>
              </w:rPr>
              <w:t>:</w:t>
            </w:r>
            <w:r w:rsidRPr="00D6473D">
              <w:rPr>
                <w:sz w:val="20"/>
                <w:szCs w:val="20"/>
              </w:rPr>
              <w:t xml:space="preserve"> PRESENCIAL</w:t>
            </w:r>
          </w:p>
        </w:tc>
        <w:tc>
          <w:tcPr>
            <w:tcW w:w="1372" w:type="dxa"/>
          </w:tcPr>
          <w:p w:rsidR="005456DE" w:rsidRPr="00D6473D" w:rsidRDefault="005456DE" w:rsidP="00091640">
            <w:pPr>
              <w:rPr>
                <w:sz w:val="20"/>
                <w:szCs w:val="20"/>
              </w:rPr>
            </w:pPr>
          </w:p>
        </w:tc>
      </w:tr>
      <w:tr w:rsidR="005456DE" w:rsidRPr="00D6473D" w:rsidTr="00D6473D">
        <w:tc>
          <w:tcPr>
            <w:tcW w:w="1384" w:type="dxa"/>
          </w:tcPr>
          <w:p w:rsidR="005456DE" w:rsidRPr="00D6473D" w:rsidRDefault="005456DE" w:rsidP="005456DE">
            <w:pPr>
              <w:rPr>
                <w:sz w:val="20"/>
                <w:szCs w:val="20"/>
              </w:rPr>
            </w:pPr>
            <w:r w:rsidRPr="00D6473D">
              <w:rPr>
                <w:sz w:val="20"/>
                <w:szCs w:val="20"/>
              </w:rPr>
              <w:t>Semestre</w:t>
            </w:r>
          </w:p>
        </w:tc>
        <w:tc>
          <w:tcPr>
            <w:tcW w:w="3432" w:type="dxa"/>
            <w:gridSpan w:val="2"/>
          </w:tcPr>
          <w:p w:rsidR="005456DE" w:rsidRPr="00D6473D" w:rsidRDefault="009A41E2" w:rsidP="00091640">
            <w:pPr>
              <w:rPr>
                <w:sz w:val="20"/>
                <w:szCs w:val="20"/>
              </w:rPr>
            </w:pPr>
            <w:r>
              <w:rPr>
                <w:sz w:val="20"/>
                <w:szCs w:val="20"/>
              </w:rPr>
              <w:t>2º</w:t>
            </w:r>
          </w:p>
        </w:tc>
        <w:tc>
          <w:tcPr>
            <w:tcW w:w="2977" w:type="dxa"/>
          </w:tcPr>
          <w:p w:rsidR="005456DE" w:rsidRPr="00D6473D" w:rsidRDefault="005456DE" w:rsidP="00091640">
            <w:pPr>
              <w:rPr>
                <w:sz w:val="20"/>
                <w:szCs w:val="20"/>
              </w:rPr>
            </w:pPr>
            <w:r w:rsidRPr="00D6473D">
              <w:rPr>
                <w:sz w:val="20"/>
                <w:szCs w:val="20"/>
              </w:rPr>
              <w:t>Curso</w:t>
            </w:r>
          </w:p>
        </w:tc>
        <w:tc>
          <w:tcPr>
            <w:tcW w:w="1372" w:type="dxa"/>
          </w:tcPr>
          <w:p w:rsidR="005456DE" w:rsidRPr="00D6473D" w:rsidRDefault="009A41E2" w:rsidP="00091640">
            <w:pPr>
              <w:rPr>
                <w:sz w:val="20"/>
                <w:szCs w:val="20"/>
              </w:rPr>
            </w:pPr>
            <w:r>
              <w:rPr>
                <w:sz w:val="20"/>
                <w:szCs w:val="20"/>
              </w:rPr>
              <w:t>1º</w:t>
            </w:r>
          </w:p>
        </w:tc>
      </w:tr>
    </w:tbl>
    <w:p w:rsidR="002673EC" w:rsidRPr="00D6473D" w:rsidRDefault="002673EC" w:rsidP="002673EC">
      <w:pPr>
        <w:spacing w:after="0" w:line="240" w:lineRule="auto"/>
        <w:rPr>
          <w:sz w:val="20"/>
          <w:szCs w:val="20"/>
        </w:rPr>
      </w:pPr>
    </w:p>
    <w:p w:rsidR="002673EC" w:rsidRPr="00D6473D" w:rsidRDefault="002673EC" w:rsidP="002673EC">
      <w:pPr>
        <w:spacing w:after="0" w:line="240" w:lineRule="auto"/>
        <w:jc w:val="right"/>
        <w:rPr>
          <w:b/>
          <w:sz w:val="20"/>
          <w:szCs w:val="20"/>
        </w:rPr>
      </w:pPr>
      <w:r w:rsidRPr="00D6473D">
        <w:rPr>
          <w:b/>
          <w:sz w:val="20"/>
          <w:szCs w:val="20"/>
        </w:rPr>
        <w:t>Requisitos previos y recomendaciones</w:t>
      </w:r>
    </w:p>
    <w:p w:rsidR="002673EC" w:rsidRPr="00D6473D" w:rsidRDefault="002673EC" w:rsidP="002673EC">
      <w:pPr>
        <w:spacing w:after="0" w:line="240" w:lineRule="auto"/>
        <w:jc w:val="both"/>
        <w:rPr>
          <w:sz w:val="20"/>
          <w:szCs w:val="20"/>
        </w:rPr>
      </w:pPr>
      <w:r w:rsidRPr="00D6473D">
        <w:rPr>
          <w:sz w:val="20"/>
          <w:szCs w:val="20"/>
        </w:rPr>
        <w:t>Requisitos previos</w:t>
      </w:r>
    </w:p>
    <w:tbl>
      <w:tblPr>
        <w:tblStyle w:val="Tablaconcuadrcula"/>
        <w:tblW w:w="0" w:type="auto"/>
        <w:tblLook w:val="04A0"/>
      </w:tblPr>
      <w:tblGrid>
        <w:gridCol w:w="8714"/>
      </w:tblGrid>
      <w:tr w:rsidR="002673EC" w:rsidRPr="00D6473D" w:rsidTr="00091640">
        <w:tc>
          <w:tcPr>
            <w:tcW w:w="9054" w:type="dxa"/>
          </w:tcPr>
          <w:p w:rsidR="002673EC" w:rsidRPr="00D6473D" w:rsidRDefault="00F40905" w:rsidP="00F40905">
            <w:pPr>
              <w:jc w:val="both"/>
              <w:rPr>
                <w:sz w:val="20"/>
                <w:szCs w:val="20"/>
              </w:rPr>
            </w:pPr>
            <w:r>
              <w:rPr>
                <w:sz w:val="20"/>
                <w:szCs w:val="20"/>
              </w:rPr>
              <w:t>No hay requisitos previos</w:t>
            </w:r>
          </w:p>
        </w:tc>
      </w:tr>
    </w:tbl>
    <w:p w:rsidR="002673EC" w:rsidRPr="00D6473D" w:rsidRDefault="002673EC" w:rsidP="002673EC">
      <w:pPr>
        <w:spacing w:after="0" w:line="240" w:lineRule="auto"/>
        <w:jc w:val="both"/>
        <w:rPr>
          <w:sz w:val="20"/>
          <w:szCs w:val="20"/>
        </w:rPr>
      </w:pPr>
    </w:p>
    <w:p w:rsidR="002673EC" w:rsidRPr="00D6473D" w:rsidRDefault="002673EC" w:rsidP="002673EC">
      <w:pPr>
        <w:spacing w:after="0" w:line="240" w:lineRule="auto"/>
        <w:jc w:val="both"/>
        <w:rPr>
          <w:sz w:val="20"/>
          <w:szCs w:val="20"/>
        </w:rPr>
      </w:pPr>
      <w:r w:rsidRPr="00D6473D">
        <w:rPr>
          <w:sz w:val="20"/>
          <w:szCs w:val="20"/>
        </w:rPr>
        <w:t>Recomendaciones</w:t>
      </w:r>
    </w:p>
    <w:tbl>
      <w:tblPr>
        <w:tblStyle w:val="Tablaconcuadrcula"/>
        <w:tblW w:w="0" w:type="auto"/>
        <w:tblLook w:val="04A0"/>
      </w:tblPr>
      <w:tblGrid>
        <w:gridCol w:w="8714"/>
      </w:tblGrid>
      <w:tr w:rsidR="002673EC" w:rsidRPr="00D6473D" w:rsidTr="00091640">
        <w:tc>
          <w:tcPr>
            <w:tcW w:w="9054" w:type="dxa"/>
          </w:tcPr>
          <w:p w:rsidR="002673EC" w:rsidRPr="00D6473D" w:rsidRDefault="00F40905" w:rsidP="00F40905">
            <w:pPr>
              <w:jc w:val="both"/>
              <w:rPr>
                <w:sz w:val="20"/>
                <w:szCs w:val="20"/>
              </w:rPr>
            </w:pPr>
            <w:r>
              <w:rPr>
                <w:sz w:val="20"/>
                <w:szCs w:val="20"/>
              </w:rPr>
              <w:t>Se recomienda asistir regularmente a clase. En caso de que no sea posible asistir a alguna sesión, se recomienda consultar la información disponible en el campus virtual de la asignatura</w:t>
            </w:r>
          </w:p>
        </w:tc>
      </w:tr>
    </w:tbl>
    <w:p w:rsidR="002673EC" w:rsidRPr="00D6473D" w:rsidRDefault="002673EC" w:rsidP="002673EC">
      <w:pPr>
        <w:spacing w:after="0" w:line="240" w:lineRule="auto"/>
        <w:jc w:val="both"/>
        <w:rPr>
          <w:sz w:val="20"/>
          <w:szCs w:val="20"/>
        </w:rPr>
      </w:pPr>
    </w:p>
    <w:p w:rsidR="002673EC" w:rsidRPr="00D6473D" w:rsidRDefault="002673EC" w:rsidP="002673EC">
      <w:pPr>
        <w:spacing w:after="0" w:line="240" w:lineRule="auto"/>
        <w:jc w:val="right"/>
        <w:rPr>
          <w:b/>
          <w:sz w:val="20"/>
          <w:szCs w:val="20"/>
        </w:rPr>
      </w:pPr>
      <w:r w:rsidRPr="00D6473D">
        <w:rPr>
          <w:b/>
          <w:sz w:val="20"/>
          <w:szCs w:val="20"/>
        </w:rPr>
        <w:t>Profesorado</w:t>
      </w:r>
    </w:p>
    <w:tbl>
      <w:tblPr>
        <w:tblStyle w:val="Tablaconcuadrcula"/>
        <w:tblW w:w="8519" w:type="dxa"/>
        <w:tblLook w:val="04A0"/>
      </w:tblPr>
      <w:tblGrid>
        <w:gridCol w:w="1684"/>
        <w:gridCol w:w="3410"/>
        <w:gridCol w:w="1695"/>
        <w:gridCol w:w="1730"/>
      </w:tblGrid>
      <w:tr w:rsidR="00D6473D" w:rsidRPr="00D6473D" w:rsidTr="005456DE">
        <w:tc>
          <w:tcPr>
            <w:tcW w:w="1684" w:type="dxa"/>
          </w:tcPr>
          <w:p w:rsidR="005456DE" w:rsidRPr="00D6473D" w:rsidRDefault="005456DE" w:rsidP="00091640">
            <w:pPr>
              <w:jc w:val="both"/>
              <w:rPr>
                <w:sz w:val="20"/>
                <w:szCs w:val="20"/>
              </w:rPr>
            </w:pPr>
            <w:r w:rsidRPr="00D6473D">
              <w:rPr>
                <w:sz w:val="20"/>
                <w:szCs w:val="20"/>
              </w:rPr>
              <w:t>Nombre</w:t>
            </w:r>
          </w:p>
        </w:tc>
        <w:tc>
          <w:tcPr>
            <w:tcW w:w="3410" w:type="dxa"/>
          </w:tcPr>
          <w:p w:rsidR="005456DE" w:rsidRPr="00D6473D" w:rsidRDefault="005456DE" w:rsidP="00091640">
            <w:pPr>
              <w:jc w:val="both"/>
              <w:rPr>
                <w:sz w:val="20"/>
                <w:szCs w:val="20"/>
              </w:rPr>
            </w:pPr>
            <w:r w:rsidRPr="00D6473D">
              <w:rPr>
                <w:sz w:val="20"/>
                <w:szCs w:val="20"/>
              </w:rPr>
              <w:t>Apellidos</w:t>
            </w:r>
          </w:p>
        </w:tc>
        <w:tc>
          <w:tcPr>
            <w:tcW w:w="1695" w:type="dxa"/>
          </w:tcPr>
          <w:p w:rsidR="005456DE" w:rsidRPr="00D6473D" w:rsidRDefault="005456DE" w:rsidP="00091640">
            <w:pPr>
              <w:jc w:val="both"/>
              <w:rPr>
                <w:sz w:val="20"/>
                <w:szCs w:val="20"/>
              </w:rPr>
            </w:pPr>
            <w:r w:rsidRPr="00D6473D">
              <w:rPr>
                <w:sz w:val="20"/>
                <w:szCs w:val="20"/>
              </w:rPr>
              <w:t>Categoría</w:t>
            </w:r>
          </w:p>
        </w:tc>
        <w:tc>
          <w:tcPr>
            <w:tcW w:w="1730" w:type="dxa"/>
          </w:tcPr>
          <w:p w:rsidR="005456DE" w:rsidRPr="00D6473D" w:rsidRDefault="005456DE" w:rsidP="00091640">
            <w:pPr>
              <w:jc w:val="both"/>
              <w:rPr>
                <w:sz w:val="20"/>
                <w:szCs w:val="20"/>
              </w:rPr>
            </w:pPr>
            <w:r w:rsidRPr="00D6473D">
              <w:rPr>
                <w:sz w:val="20"/>
                <w:szCs w:val="20"/>
              </w:rPr>
              <w:t>Coordinador</w:t>
            </w:r>
          </w:p>
        </w:tc>
      </w:tr>
      <w:tr w:rsidR="00D6473D" w:rsidRPr="00D6473D" w:rsidTr="005456DE">
        <w:tc>
          <w:tcPr>
            <w:tcW w:w="1684" w:type="dxa"/>
          </w:tcPr>
          <w:p w:rsidR="005456DE" w:rsidRPr="00D6473D" w:rsidRDefault="00F232C0" w:rsidP="00091640">
            <w:pPr>
              <w:jc w:val="both"/>
              <w:rPr>
                <w:sz w:val="20"/>
                <w:szCs w:val="20"/>
              </w:rPr>
            </w:pPr>
            <w:r>
              <w:rPr>
                <w:sz w:val="20"/>
                <w:szCs w:val="20"/>
              </w:rPr>
              <w:t xml:space="preserve">Rocío </w:t>
            </w:r>
          </w:p>
        </w:tc>
        <w:tc>
          <w:tcPr>
            <w:tcW w:w="3410" w:type="dxa"/>
          </w:tcPr>
          <w:p w:rsidR="005456DE" w:rsidRPr="00D6473D" w:rsidRDefault="00F232C0" w:rsidP="00091640">
            <w:pPr>
              <w:jc w:val="both"/>
              <w:rPr>
                <w:sz w:val="20"/>
                <w:szCs w:val="20"/>
              </w:rPr>
            </w:pPr>
            <w:proofErr w:type="spellStart"/>
            <w:r>
              <w:rPr>
                <w:sz w:val="20"/>
                <w:szCs w:val="20"/>
              </w:rPr>
              <w:t>Litrán</w:t>
            </w:r>
            <w:proofErr w:type="spellEnd"/>
            <w:r>
              <w:rPr>
                <w:sz w:val="20"/>
                <w:szCs w:val="20"/>
              </w:rPr>
              <w:t xml:space="preserve"> Ramos</w:t>
            </w:r>
          </w:p>
        </w:tc>
        <w:tc>
          <w:tcPr>
            <w:tcW w:w="1695" w:type="dxa"/>
          </w:tcPr>
          <w:p w:rsidR="005456DE" w:rsidRPr="00D6473D" w:rsidRDefault="00F232C0" w:rsidP="00091640">
            <w:pPr>
              <w:jc w:val="both"/>
              <w:rPr>
                <w:sz w:val="20"/>
                <w:szCs w:val="20"/>
              </w:rPr>
            </w:pPr>
            <w:r>
              <w:rPr>
                <w:sz w:val="20"/>
                <w:szCs w:val="20"/>
              </w:rPr>
              <w:t>TU</w:t>
            </w:r>
          </w:p>
        </w:tc>
        <w:tc>
          <w:tcPr>
            <w:tcW w:w="1730" w:type="dxa"/>
          </w:tcPr>
          <w:p w:rsidR="005456DE" w:rsidRPr="00D6473D" w:rsidRDefault="00F232C0" w:rsidP="00091640">
            <w:pPr>
              <w:jc w:val="both"/>
              <w:rPr>
                <w:sz w:val="20"/>
                <w:szCs w:val="20"/>
              </w:rPr>
            </w:pPr>
            <w:r>
              <w:rPr>
                <w:sz w:val="20"/>
                <w:szCs w:val="20"/>
              </w:rPr>
              <w:t>SI</w:t>
            </w:r>
          </w:p>
        </w:tc>
      </w:tr>
      <w:tr w:rsidR="00D6473D" w:rsidRPr="00D6473D" w:rsidTr="005456DE">
        <w:tc>
          <w:tcPr>
            <w:tcW w:w="1684" w:type="dxa"/>
          </w:tcPr>
          <w:p w:rsidR="005456DE" w:rsidRPr="00D6473D" w:rsidRDefault="00F232C0" w:rsidP="00091640">
            <w:pPr>
              <w:jc w:val="both"/>
              <w:rPr>
                <w:sz w:val="20"/>
                <w:szCs w:val="20"/>
              </w:rPr>
            </w:pPr>
            <w:r>
              <w:rPr>
                <w:sz w:val="20"/>
                <w:szCs w:val="20"/>
              </w:rPr>
              <w:t>Manuel</w:t>
            </w:r>
          </w:p>
        </w:tc>
        <w:tc>
          <w:tcPr>
            <w:tcW w:w="3410" w:type="dxa"/>
          </w:tcPr>
          <w:p w:rsidR="005456DE" w:rsidRPr="00D6473D" w:rsidRDefault="00F232C0" w:rsidP="00091640">
            <w:pPr>
              <w:jc w:val="both"/>
              <w:rPr>
                <w:sz w:val="20"/>
                <w:szCs w:val="20"/>
              </w:rPr>
            </w:pPr>
            <w:r>
              <w:rPr>
                <w:sz w:val="20"/>
                <w:szCs w:val="20"/>
              </w:rPr>
              <w:t>Piñero de los Ríos</w:t>
            </w:r>
          </w:p>
        </w:tc>
        <w:tc>
          <w:tcPr>
            <w:tcW w:w="1695" w:type="dxa"/>
          </w:tcPr>
          <w:p w:rsidR="005456DE" w:rsidRPr="00D6473D" w:rsidRDefault="0081438E" w:rsidP="00091640">
            <w:pPr>
              <w:jc w:val="both"/>
              <w:rPr>
                <w:sz w:val="20"/>
                <w:szCs w:val="20"/>
              </w:rPr>
            </w:pPr>
            <w:r>
              <w:rPr>
                <w:sz w:val="20"/>
                <w:szCs w:val="20"/>
              </w:rPr>
              <w:t>TU</w:t>
            </w:r>
          </w:p>
        </w:tc>
        <w:tc>
          <w:tcPr>
            <w:tcW w:w="1730" w:type="dxa"/>
          </w:tcPr>
          <w:p w:rsidR="005456DE" w:rsidRPr="00D6473D" w:rsidRDefault="0081438E" w:rsidP="00091640">
            <w:pPr>
              <w:jc w:val="both"/>
              <w:rPr>
                <w:sz w:val="20"/>
                <w:szCs w:val="20"/>
              </w:rPr>
            </w:pPr>
            <w:r>
              <w:rPr>
                <w:sz w:val="20"/>
                <w:szCs w:val="20"/>
              </w:rPr>
              <w:t>NO</w:t>
            </w:r>
          </w:p>
        </w:tc>
      </w:tr>
      <w:tr w:rsidR="00D6473D" w:rsidRPr="00D6473D" w:rsidTr="005456DE">
        <w:tc>
          <w:tcPr>
            <w:tcW w:w="1684" w:type="dxa"/>
          </w:tcPr>
          <w:p w:rsidR="005456DE" w:rsidRPr="00D6473D" w:rsidRDefault="0081438E" w:rsidP="00091640">
            <w:pPr>
              <w:jc w:val="both"/>
              <w:rPr>
                <w:sz w:val="20"/>
                <w:szCs w:val="20"/>
              </w:rPr>
            </w:pPr>
            <w:r>
              <w:rPr>
                <w:sz w:val="20"/>
                <w:szCs w:val="20"/>
              </w:rPr>
              <w:t>Milagrosa</w:t>
            </w:r>
          </w:p>
        </w:tc>
        <w:tc>
          <w:tcPr>
            <w:tcW w:w="3410" w:type="dxa"/>
          </w:tcPr>
          <w:p w:rsidR="005456DE" w:rsidRPr="00D6473D" w:rsidRDefault="0081438E" w:rsidP="00E05509">
            <w:pPr>
              <w:jc w:val="both"/>
              <w:rPr>
                <w:sz w:val="20"/>
                <w:szCs w:val="20"/>
              </w:rPr>
            </w:pPr>
            <w:r>
              <w:rPr>
                <w:sz w:val="20"/>
                <w:szCs w:val="20"/>
              </w:rPr>
              <w:t>Ramírez del Solar</w:t>
            </w:r>
          </w:p>
        </w:tc>
        <w:tc>
          <w:tcPr>
            <w:tcW w:w="1695" w:type="dxa"/>
          </w:tcPr>
          <w:p w:rsidR="005456DE" w:rsidRPr="00D6473D" w:rsidRDefault="0081438E" w:rsidP="00091640">
            <w:pPr>
              <w:jc w:val="both"/>
              <w:rPr>
                <w:sz w:val="20"/>
                <w:szCs w:val="20"/>
              </w:rPr>
            </w:pPr>
            <w:r>
              <w:rPr>
                <w:sz w:val="20"/>
                <w:szCs w:val="20"/>
              </w:rPr>
              <w:t>CU</w:t>
            </w:r>
          </w:p>
        </w:tc>
        <w:tc>
          <w:tcPr>
            <w:tcW w:w="1730" w:type="dxa"/>
          </w:tcPr>
          <w:p w:rsidR="005456DE" w:rsidRPr="00D6473D" w:rsidRDefault="0081438E" w:rsidP="00091640">
            <w:pPr>
              <w:jc w:val="both"/>
              <w:rPr>
                <w:sz w:val="20"/>
                <w:szCs w:val="20"/>
              </w:rPr>
            </w:pPr>
            <w:r>
              <w:rPr>
                <w:sz w:val="20"/>
                <w:szCs w:val="20"/>
              </w:rPr>
              <w:t>NO</w:t>
            </w:r>
          </w:p>
        </w:tc>
      </w:tr>
    </w:tbl>
    <w:p w:rsidR="002673EC" w:rsidRPr="00D6473D" w:rsidRDefault="002673EC" w:rsidP="002673EC">
      <w:pPr>
        <w:spacing w:after="0" w:line="240" w:lineRule="auto"/>
        <w:jc w:val="both"/>
        <w:rPr>
          <w:sz w:val="20"/>
          <w:szCs w:val="20"/>
        </w:rPr>
      </w:pPr>
    </w:p>
    <w:p w:rsidR="00D6473D" w:rsidRDefault="00D6473D" w:rsidP="002673EC">
      <w:pPr>
        <w:spacing w:after="0" w:line="240" w:lineRule="auto"/>
        <w:jc w:val="right"/>
        <w:rPr>
          <w:b/>
          <w:sz w:val="20"/>
          <w:szCs w:val="20"/>
        </w:rPr>
      </w:pPr>
    </w:p>
    <w:p w:rsidR="00F40905" w:rsidRDefault="00F40905" w:rsidP="002673EC">
      <w:pPr>
        <w:spacing w:after="0" w:line="240" w:lineRule="auto"/>
        <w:jc w:val="right"/>
        <w:rPr>
          <w:b/>
          <w:sz w:val="20"/>
          <w:szCs w:val="20"/>
        </w:rPr>
      </w:pPr>
    </w:p>
    <w:p w:rsidR="00F40905" w:rsidRDefault="00F40905" w:rsidP="002673EC">
      <w:pPr>
        <w:spacing w:after="0" w:line="240" w:lineRule="auto"/>
        <w:jc w:val="right"/>
        <w:rPr>
          <w:b/>
          <w:sz w:val="20"/>
          <w:szCs w:val="20"/>
        </w:rPr>
      </w:pPr>
    </w:p>
    <w:p w:rsidR="00F40905" w:rsidRDefault="00F40905" w:rsidP="002673EC">
      <w:pPr>
        <w:spacing w:after="0" w:line="240" w:lineRule="auto"/>
        <w:jc w:val="right"/>
        <w:rPr>
          <w:b/>
          <w:sz w:val="20"/>
          <w:szCs w:val="20"/>
        </w:rPr>
      </w:pPr>
    </w:p>
    <w:p w:rsidR="00F40905" w:rsidRDefault="00F40905" w:rsidP="002673EC">
      <w:pPr>
        <w:spacing w:after="0" w:line="240" w:lineRule="auto"/>
        <w:jc w:val="right"/>
        <w:rPr>
          <w:b/>
          <w:sz w:val="20"/>
          <w:szCs w:val="20"/>
        </w:rPr>
      </w:pPr>
    </w:p>
    <w:p w:rsidR="00D6473D" w:rsidRDefault="00D6473D" w:rsidP="002673EC">
      <w:pPr>
        <w:spacing w:after="0" w:line="240" w:lineRule="auto"/>
        <w:jc w:val="right"/>
        <w:rPr>
          <w:b/>
          <w:sz w:val="20"/>
          <w:szCs w:val="20"/>
        </w:rPr>
      </w:pPr>
    </w:p>
    <w:p w:rsidR="00D6473D" w:rsidRDefault="00D6473D" w:rsidP="002673EC">
      <w:pPr>
        <w:spacing w:after="0" w:line="240" w:lineRule="auto"/>
        <w:jc w:val="right"/>
        <w:rPr>
          <w:b/>
          <w:sz w:val="20"/>
          <w:szCs w:val="20"/>
        </w:rPr>
      </w:pPr>
    </w:p>
    <w:p w:rsidR="002673EC" w:rsidRPr="00D6473D" w:rsidRDefault="002673EC" w:rsidP="002673EC">
      <w:pPr>
        <w:spacing w:after="0" w:line="240" w:lineRule="auto"/>
        <w:jc w:val="right"/>
        <w:rPr>
          <w:b/>
          <w:sz w:val="20"/>
          <w:szCs w:val="20"/>
        </w:rPr>
      </w:pPr>
      <w:r w:rsidRPr="00D6473D">
        <w:rPr>
          <w:b/>
          <w:sz w:val="20"/>
          <w:szCs w:val="20"/>
        </w:rPr>
        <w:lastRenderedPageBreak/>
        <w:t>Competencias</w:t>
      </w:r>
    </w:p>
    <w:tbl>
      <w:tblPr>
        <w:tblStyle w:val="Tablaconcuadrcula"/>
        <w:tblW w:w="0" w:type="auto"/>
        <w:tblLook w:val="04A0"/>
      </w:tblPr>
      <w:tblGrid>
        <w:gridCol w:w="1384"/>
        <w:gridCol w:w="5954"/>
        <w:gridCol w:w="1150"/>
      </w:tblGrid>
      <w:tr w:rsidR="002673EC" w:rsidRPr="00D6473D" w:rsidTr="00EB2A46">
        <w:tc>
          <w:tcPr>
            <w:tcW w:w="1384" w:type="dxa"/>
          </w:tcPr>
          <w:p w:rsidR="002673EC" w:rsidRPr="00D6473D" w:rsidRDefault="002673EC" w:rsidP="00091640">
            <w:pPr>
              <w:jc w:val="both"/>
              <w:rPr>
                <w:sz w:val="20"/>
                <w:szCs w:val="20"/>
              </w:rPr>
            </w:pPr>
            <w:r w:rsidRPr="00D6473D">
              <w:rPr>
                <w:sz w:val="20"/>
                <w:szCs w:val="20"/>
              </w:rPr>
              <w:t>Identificador</w:t>
            </w:r>
          </w:p>
        </w:tc>
        <w:tc>
          <w:tcPr>
            <w:tcW w:w="5954" w:type="dxa"/>
          </w:tcPr>
          <w:p w:rsidR="002673EC" w:rsidRPr="00D6473D" w:rsidRDefault="002673EC" w:rsidP="00091640">
            <w:pPr>
              <w:jc w:val="both"/>
              <w:rPr>
                <w:sz w:val="20"/>
                <w:szCs w:val="20"/>
              </w:rPr>
            </w:pPr>
            <w:r w:rsidRPr="00D6473D">
              <w:rPr>
                <w:sz w:val="20"/>
                <w:szCs w:val="20"/>
              </w:rPr>
              <w:t>Competencia</w:t>
            </w:r>
          </w:p>
        </w:tc>
        <w:tc>
          <w:tcPr>
            <w:tcW w:w="1150" w:type="dxa"/>
          </w:tcPr>
          <w:p w:rsidR="002673EC" w:rsidRPr="00D6473D" w:rsidRDefault="002673EC" w:rsidP="00091640">
            <w:pPr>
              <w:jc w:val="both"/>
              <w:rPr>
                <w:sz w:val="20"/>
                <w:szCs w:val="20"/>
              </w:rPr>
            </w:pPr>
            <w:r w:rsidRPr="00D6473D">
              <w:rPr>
                <w:sz w:val="20"/>
                <w:szCs w:val="20"/>
              </w:rPr>
              <w:t>Tipo</w:t>
            </w:r>
          </w:p>
        </w:tc>
      </w:tr>
      <w:tr w:rsidR="002673EC" w:rsidRPr="00D6473D" w:rsidTr="00EB2A46">
        <w:tc>
          <w:tcPr>
            <w:tcW w:w="1384" w:type="dxa"/>
          </w:tcPr>
          <w:p w:rsidR="002673EC" w:rsidRPr="00D6473D" w:rsidRDefault="0081438E" w:rsidP="00091640">
            <w:pPr>
              <w:jc w:val="both"/>
              <w:rPr>
                <w:sz w:val="20"/>
                <w:szCs w:val="20"/>
              </w:rPr>
            </w:pPr>
            <w:r>
              <w:rPr>
                <w:sz w:val="20"/>
                <w:szCs w:val="20"/>
              </w:rPr>
              <w:t>CB6</w:t>
            </w:r>
          </w:p>
        </w:tc>
        <w:tc>
          <w:tcPr>
            <w:tcW w:w="5954" w:type="dxa"/>
          </w:tcPr>
          <w:p w:rsidR="002673EC" w:rsidRPr="00D6473D" w:rsidRDefault="0081438E" w:rsidP="00E05509">
            <w:pPr>
              <w:widowControl w:val="0"/>
              <w:autoSpaceDE w:val="0"/>
              <w:autoSpaceDN w:val="0"/>
              <w:adjustRightInd w:val="0"/>
              <w:jc w:val="both"/>
              <w:rPr>
                <w:rFonts w:eastAsiaTheme="majorEastAsia" w:cstheme="majorBidi"/>
                <w:i/>
                <w:iCs/>
                <w:color w:val="1F4D78" w:themeColor="accent1" w:themeShade="7F"/>
                <w:sz w:val="20"/>
                <w:szCs w:val="20"/>
              </w:rPr>
            </w:pPr>
            <w:r w:rsidRPr="005A1D7F">
              <w:rPr>
                <w:rFonts w:cs="Arial"/>
                <w:color w:val="292A25"/>
                <w:sz w:val="20"/>
                <w:szCs w:val="20"/>
                <w:shd w:val="clear" w:color="auto" w:fill="FFFFFF"/>
              </w:rPr>
              <w:t>Poseer y comprender conocimientos que aporten una base u oportunidad de ser originales en el desarrollo y/o aplicación de ideas, a menudo en un contexto de investigación.</w:t>
            </w:r>
          </w:p>
        </w:tc>
        <w:tc>
          <w:tcPr>
            <w:tcW w:w="1150" w:type="dxa"/>
          </w:tcPr>
          <w:p w:rsidR="002673EC" w:rsidRPr="00D6473D" w:rsidRDefault="0081438E" w:rsidP="00091640">
            <w:pPr>
              <w:jc w:val="both"/>
              <w:rPr>
                <w:sz w:val="20"/>
                <w:szCs w:val="20"/>
              </w:rPr>
            </w:pPr>
            <w:r>
              <w:rPr>
                <w:sz w:val="20"/>
                <w:szCs w:val="20"/>
              </w:rPr>
              <w:t>Básica</w:t>
            </w:r>
          </w:p>
        </w:tc>
      </w:tr>
      <w:tr w:rsidR="002673EC" w:rsidRPr="00D6473D" w:rsidTr="00EB2A46">
        <w:tc>
          <w:tcPr>
            <w:tcW w:w="1384" w:type="dxa"/>
          </w:tcPr>
          <w:p w:rsidR="002673EC" w:rsidRPr="00D6473D" w:rsidRDefault="0081438E" w:rsidP="00091640">
            <w:pPr>
              <w:jc w:val="both"/>
              <w:rPr>
                <w:sz w:val="20"/>
                <w:szCs w:val="20"/>
              </w:rPr>
            </w:pPr>
            <w:r>
              <w:rPr>
                <w:sz w:val="20"/>
                <w:szCs w:val="20"/>
              </w:rPr>
              <w:t>CB7</w:t>
            </w:r>
          </w:p>
        </w:tc>
        <w:tc>
          <w:tcPr>
            <w:tcW w:w="5954" w:type="dxa"/>
          </w:tcPr>
          <w:p w:rsidR="002673EC" w:rsidRPr="00D6473D" w:rsidRDefault="0081438E" w:rsidP="00E05509">
            <w:pPr>
              <w:jc w:val="both"/>
              <w:rPr>
                <w:sz w:val="20"/>
                <w:szCs w:val="20"/>
              </w:rPr>
            </w:pPr>
            <w:r>
              <w:rPr>
                <w:rFonts w:cs="Arial"/>
                <w:color w:val="292A25"/>
                <w:sz w:val="20"/>
                <w:szCs w:val="20"/>
                <w:shd w:val="clear" w:color="auto" w:fill="FFFFFF"/>
              </w:rPr>
              <w:t xml:space="preserve">Utilizar </w:t>
            </w:r>
            <w:r w:rsidRPr="005A1D7F">
              <w:rPr>
                <w:rFonts w:cs="Arial"/>
                <w:color w:val="292A25"/>
                <w:sz w:val="20"/>
                <w:szCs w:val="20"/>
                <w:shd w:val="clear" w:color="auto" w:fill="FFFFFF"/>
              </w:rPr>
              <w:t xml:space="preserve"> los conocimientos adquiridos y su capacidad de resolución de problemas en entornos nuevos o poco conocidos dentro de contextos más amplios (o multidisciplinares) relacionados con su área de estudio.</w:t>
            </w:r>
          </w:p>
        </w:tc>
        <w:tc>
          <w:tcPr>
            <w:tcW w:w="1150" w:type="dxa"/>
          </w:tcPr>
          <w:p w:rsidR="002673EC" w:rsidRPr="00D6473D" w:rsidRDefault="0081438E" w:rsidP="00091640">
            <w:pPr>
              <w:jc w:val="both"/>
              <w:rPr>
                <w:sz w:val="20"/>
                <w:szCs w:val="20"/>
              </w:rPr>
            </w:pPr>
            <w:r>
              <w:rPr>
                <w:sz w:val="20"/>
                <w:szCs w:val="20"/>
              </w:rPr>
              <w:t>Básica</w:t>
            </w:r>
          </w:p>
        </w:tc>
      </w:tr>
      <w:tr w:rsidR="002673EC" w:rsidRPr="00D6473D" w:rsidTr="00EB2A46">
        <w:tc>
          <w:tcPr>
            <w:tcW w:w="1384" w:type="dxa"/>
          </w:tcPr>
          <w:p w:rsidR="002673EC" w:rsidRPr="00D6473D" w:rsidRDefault="0081438E" w:rsidP="00091640">
            <w:pPr>
              <w:jc w:val="both"/>
              <w:rPr>
                <w:sz w:val="20"/>
                <w:szCs w:val="20"/>
              </w:rPr>
            </w:pPr>
            <w:r>
              <w:rPr>
                <w:sz w:val="20"/>
                <w:szCs w:val="20"/>
              </w:rPr>
              <w:t>CB10</w:t>
            </w:r>
          </w:p>
        </w:tc>
        <w:tc>
          <w:tcPr>
            <w:tcW w:w="5954" w:type="dxa"/>
          </w:tcPr>
          <w:p w:rsidR="002673EC" w:rsidRPr="00D6473D" w:rsidRDefault="0081438E" w:rsidP="00E05509">
            <w:pPr>
              <w:jc w:val="both"/>
              <w:rPr>
                <w:sz w:val="20"/>
                <w:szCs w:val="20"/>
              </w:rPr>
            </w:pPr>
            <w:r w:rsidRPr="005A1D7F">
              <w:rPr>
                <w:rFonts w:cs="Arial"/>
                <w:color w:val="292A25"/>
                <w:sz w:val="20"/>
                <w:szCs w:val="20"/>
                <w:shd w:val="clear" w:color="auto" w:fill="FFFFFF"/>
              </w:rPr>
              <w:t xml:space="preserve">Que los estudiantes posean las habilidades de aprendizaje que les permitan continuar estudiando de un modo que habrá de ser en gran medida </w:t>
            </w:r>
            <w:proofErr w:type="spellStart"/>
            <w:r w:rsidRPr="005A1D7F">
              <w:rPr>
                <w:rFonts w:cs="Arial"/>
                <w:color w:val="292A25"/>
                <w:sz w:val="20"/>
                <w:szCs w:val="20"/>
                <w:shd w:val="clear" w:color="auto" w:fill="FFFFFF"/>
              </w:rPr>
              <w:t>autodirigido</w:t>
            </w:r>
            <w:proofErr w:type="spellEnd"/>
            <w:r w:rsidRPr="005A1D7F">
              <w:rPr>
                <w:rFonts w:cs="Arial"/>
                <w:color w:val="292A25"/>
                <w:sz w:val="20"/>
                <w:szCs w:val="20"/>
                <w:shd w:val="clear" w:color="auto" w:fill="FFFFFF"/>
              </w:rPr>
              <w:t xml:space="preserve"> o autónomo.</w:t>
            </w:r>
          </w:p>
        </w:tc>
        <w:tc>
          <w:tcPr>
            <w:tcW w:w="1150" w:type="dxa"/>
          </w:tcPr>
          <w:p w:rsidR="002673EC" w:rsidRPr="00D6473D" w:rsidRDefault="0081438E" w:rsidP="00E05509">
            <w:pPr>
              <w:jc w:val="both"/>
              <w:rPr>
                <w:sz w:val="20"/>
                <w:szCs w:val="20"/>
              </w:rPr>
            </w:pPr>
            <w:r>
              <w:rPr>
                <w:sz w:val="20"/>
                <w:szCs w:val="20"/>
              </w:rPr>
              <w:t>Básica</w:t>
            </w:r>
          </w:p>
        </w:tc>
      </w:tr>
      <w:tr w:rsidR="002673EC" w:rsidRPr="00D6473D" w:rsidTr="00EB2A46">
        <w:tc>
          <w:tcPr>
            <w:tcW w:w="1384" w:type="dxa"/>
          </w:tcPr>
          <w:p w:rsidR="002673EC" w:rsidRPr="00D6473D" w:rsidRDefault="0081438E" w:rsidP="00E05509">
            <w:pPr>
              <w:jc w:val="both"/>
              <w:rPr>
                <w:sz w:val="20"/>
                <w:szCs w:val="20"/>
              </w:rPr>
            </w:pPr>
            <w:r>
              <w:rPr>
                <w:sz w:val="20"/>
                <w:szCs w:val="20"/>
              </w:rPr>
              <w:t>CG1</w:t>
            </w:r>
          </w:p>
        </w:tc>
        <w:tc>
          <w:tcPr>
            <w:tcW w:w="5954" w:type="dxa"/>
          </w:tcPr>
          <w:p w:rsidR="002673EC" w:rsidRPr="00D6473D" w:rsidRDefault="0081438E" w:rsidP="00E05509">
            <w:pPr>
              <w:jc w:val="both"/>
              <w:rPr>
                <w:sz w:val="20"/>
                <w:szCs w:val="20"/>
              </w:rPr>
            </w:pPr>
            <w:r w:rsidRPr="00774903">
              <w:rPr>
                <w:sz w:val="20"/>
                <w:szCs w:val="20"/>
              </w:rPr>
              <w:t>Poseer</w:t>
            </w:r>
            <w:r w:rsidRPr="00FE7100">
              <w:rPr>
                <w:sz w:val="20"/>
                <w:szCs w:val="20"/>
              </w:rPr>
              <w:t xml:space="preserve"> los conocimientos, habilidades y actitudes que posibilitan la comprensión de nuevas teorías, interpretaciones, métodos y técnicas dentro de los diferentes campos disciplinares, conducentes a satisfacer de manera óptima las exigencias profesionales.</w:t>
            </w:r>
          </w:p>
        </w:tc>
        <w:tc>
          <w:tcPr>
            <w:tcW w:w="1150" w:type="dxa"/>
          </w:tcPr>
          <w:p w:rsidR="002673EC" w:rsidRPr="00D6473D" w:rsidRDefault="0081438E" w:rsidP="00091640">
            <w:pPr>
              <w:jc w:val="both"/>
              <w:rPr>
                <w:sz w:val="20"/>
                <w:szCs w:val="20"/>
              </w:rPr>
            </w:pPr>
            <w:r>
              <w:rPr>
                <w:sz w:val="20"/>
                <w:szCs w:val="20"/>
              </w:rPr>
              <w:t>General</w:t>
            </w:r>
          </w:p>
        </w:tc>
      </w:tr>
      <w:tr w:rsidR="002673EC" w:rsidRPr="00D6473D" w:rsidTr="00EB2A46">
        <w:tc>
          <w:tcPr>
            <w:tcW w:w="1384" w:type="dxa"/>
          </w:tcPr>
          <w:p w:rsidR="002673EC" w:rsidRPr="00D6473D" w:rsidRDefault="0081438E" w:rsidP="00E05509">
            <w:pPr>
              <w:jc w:val="both"/>
              <w:rPr>
                <w:sz w:val="20"/>
                <w:szCs w:val="20"/>
              </w:rPr>
            </w:pPr>
            <w:r>
              <w:rPr>
                <w:sz w:val="20"/>
                <w:szCs w:val="20"/>
              </w:rPr>
              <w:t>CG3</w:t>
            </w:r>
          </w:p>
        </w:tc>
        <w:tc>
          <w:tcPr>
            <w:tcW w:w="5954" w:type="dxa"/>
          </w:tcPr>
          <w:p w:rsidR="002673EC" w:rsidRPr="00D6473D" w:rsidRDefault="0081438E" w:rsidP="00091640">
            <w:pPr>
              <w:jc w:val="both"/>
              <w:rPr>
                <w:sz w:val="20"/>
                <w:szCs w:val="20"/>
              </w:rPr>
            </w:pPr>
            <w:r w:rsidRPr="00FE7100">
              <w:rPr>
                <w:sz w:val="20"/>
                <w:szCs w:val="20"/>
              </w:rPr>
              <w:t>Identificar, analizar, y definir los elementos significativos que constituyen un problema para resolverlo con rigor.</w:t>
            </w:r>
          </w:p>
        </w:tc>
        <w:tc>
          <w:tcPr>
            <w:tcW w:w="1150" w:type="dxa"/>
          </w:tcPr>
          <w:p w:rsidR="002673EC" w:rsidRPr="00D6473D" w:rsidRDefault="0081438E" w:rsidP="00091640">
            <w:pPr>
              <w:jc w:val="both"/>
              <w:rPr>
                <w:sz w:val="20"/>
                <w:szCs w:val="20"/>
              </w:rPr>
            </w:pPr>
            <w:r>
              <w:rPr>
                <w:sz w:val="20"/>
                <w:szCs w:val="20"/>
              </w:rPr>
              <w:t>General</w:t>
            </w:r>
          </w:p>
        </w:tc>
      </w:tr>
      <w:tr w:rsidR="002673EC" w:rsidRPr="00D6473D" w:rsidTr="00EB2A46">
        <w:tc>
          <w:tcPr>
            <w:tcW w:w="1384" w:type="dxa"/>
          </w:tcPr>
          <w:p w:rsidR="002673EC" w:rsidRPr="00D6473D" w:rsidRDefault="0081438E" w:rsidP="00091640">
            <w:pPr>
              <w:jc w:val="both"/>
              <w:rPr>
                <w:sz w:val="20"/>
                <w:szCs w:val="20"/>
              </w:rPr>
            </w:pPr>
            <w:r>
              <w:rPr>
                <w:sz w:val="20"/>
                <w:szCs w:val="20"/>
              </w:rPr>
              <w:t>CG4</w:t>
            </w:r>
          </w:p>
        </w:tc>
        <w:tc>
          <w:tcPr>
            <w:tcW w:w="5954" w:type="dxa"/>
          </w:tcPr>
          <w:p w:rsidR="002673EC" w:rsidRPr="00D6473D" w:rsidRDefault="0081438E" w:rsidP="00091640">
            <w:pPr>
              <w:jc w:val="both"/>
              <w:rPr>
                <w:sz w:val="20"/>
                <w:szCs w:val="20"/>
              </w:rPr>
            </w:pPr>
            <w:r w:rsidRPr="00FE7100">
              <w:rPr>
                <w:sz w:val="20"/>
                <w:szCs w:val="20"/>
              </w:rPr>
              <w:t>Cuestionar hipótesis y principios en base a los fundamentos en los que se asientan las ideas, acciones y juicios, tanto propios como ajenos.</w:t>
            </w:r>
          </w:p>
        </w:tc>
        <w:tc>
          <w:tcPr>
            <w:tcW w:w="1150" w:type="dxa"/>
          </w:tcPr>
          <w:p w:rsidR="002673EC" w:rsidRPr="00D6473D" w:rsidRDefault="0081438E" w:rsidP="00E05509">
            <w:pPr>
              <w:jc w:val="both"/>
              <w:rPr>
                <w:sz w:val="20"/>
                <w:szCs w:val="20"/>
              </w:rPr>
            </w:pPr>
            <w:r>
              <w:rPr>
                <w:sz w:val="20"/>
                <w:szCs w:val="20"/>
              </w:rPr>
              <w:t>General</w:t>
            </w:r>
          </w:p>
        </w:tc>
      </w:tr>
      <w:tr w:rsidR="0081438E" w:rsidRPr="00D6473D" w:rsidTr="00EB2A46">
        <w:tc>
          <w:tcPr>
            <w:tcW w:w="1384" w:type="dxa"/>
          </w:tcPr>
          <w:p w:rsidR="0081438E" w:rsidRPr="00D6473D" w:rsidRDefault="0081438E" w:rsidP="00F01BAC">
            <w:pPr>
              <w:jc w:val="both"/>
              <w:rPr>
                <w:sz w:val="20"/>
                <w:szCs w:val="20"/>
              </w:rPr>
            </w:pPr>
            <w:r>
              <w:rPr>
                <w:sz w:val="20"/>
                <w:szCs w:val="20"/>
              </w:rPr>
              <w:t>CG6</w:t>
            </w:r>
          </w:p>
        </w:tc>
        <w:tc>
          <w:tcPr>
            <w:tcW w:w="5954" w:type="dxa"/>
          </w:tcPr>
          <w:p w:rsidR="0081438E" w:rsidRPr="00D6473D" w:rsidRDefault="0081438E" w:rsidP="00F01BAC">
            <w:pPr>
              <w:jc w:val="both"/>
              <w:rPr>
                <w:sz w:val="20"/>
                <w:szCs w:val="20"/>
              </w:rPr>
            </w:pPr>
            <w:r w:rsidRPr="00FE7100">
              <w:rPr>
                <w:sz w:val="20"/>
                <w:szCs w:val="20"/>
              </w:rPr>
              <w:t>Diseñar, gestionar y ejecutar una tarea de forma personal.</w:t>
            </w:r>
          </w:p>
        </w:tc>
        <w:tc>
          <w:tcPr>
            <w:tcW w:w="1150" w:type="dxa"/>
          </w:tcPr>
          <w:p w:rsidR="0081438E" w:rsidRPr="00D6473D" w:rsidRDefault="0081438E" w:rsidP="00F01BAC">
            <w:pPr>
              <w:jc w:val="both"/>
              <w:rPr>
                <w:sz w:val="20"/>
                <w:szCs w:val="20"/>
              </w:rPr>
            </w:pPr>
            <w:r>
              <w:rPr>
                <w:sz w:val="20"/>
                <w:szCs w:val="20"/>
              </w:rPr>
              <w:t>General</w:t>
            </w:r>
          </w:p>
        </w:tc>
      </w:tr>
      <w:tr w:rsidR="0081438E" w:rsidRPr="00D6473D" w:rsidTr="00EB2A46">
        <w:tc>
          <w:tcPr>
            <w:tcW w:w="1384" w:type="dxa"/>
          </w:tcPr>
          <w:p w:rsidR="0081438E" w:rsidRPr="00D6473D" w:rsidRDefault="0081438E" w:rsidP="00F01BAC">
            <w:pPr>
              <w:jc w:val="both"/>
              <w:rPr>
                <w:sz w:val="20"/>
                <w:szCs w:val="20"/>
              </w:rPr>
            </w:pPr>
            <w:r>
              <w:rPr>
                <w:sz w:val="20"/>
                <w:szCs w:val="20"/>
              </w:rPr>
              <w:t>CE2</w:t>
            </w:r>
          </w:p>
        </w:tc>
        <w:tc>
          <w:tcPr>
            <w:tcW w:w="5954" w:type="dxa"/>
          </w:tcPr>
          <w:p w:rsidR="0081438E" w:rsidRPr="00D6473D" w:rsidRDefault="0081438E" w:rsidP="00F01BAC">
            <w:pPr>
              <w:jc w:val="both"/>
              <w:rPr>
                <w:sz w:val="20"/>
                <w:szCs w:val="20"/>
              </w:rPr>
            </w:pPr>
            <w:r w:rsidRPr="00FE7100">
              <w:rPr>
                <w:sz w:val="20"/>
                <w:szCs w:val="20"/>
              </w:rPr>
              <w:t>Demostrar una buena capacidad de comprender y criticar la literatura científica relacionada con la Biotecnología.</w:t>
            </w:r>
          </w:p>
        </w:tc>
        <w:tc>
          <w:tcPr>
            <w:tcW w:w="1150" w:type="dxa"/>
          </w:tcPr>
          <w:p w:rsidR="0081438E" w:rsidRPr="00D6473D" w:rsidRDefault="0081438E" w:rsidP="00F01BAC">
            <w:pPr>
              <w:jc w:val="both"/>
              <w:rPr>
                <w:sz w:val="20"/>
                <w:szCs w:val="20"/>
              </w:rPr>
            </w:pPr>
            <w:r>
              <w:rPr>
                <w:sz w:val="20"/>
                <w:szCs w:val="20"/>
              </w:rPr>
              <w:t>Específica</w:t>
            </w:r>
          </w:p>
        </w:tc>
      </w:tr>
      <w:tr w:rsidR="0081438E" w:rsidRPr="00D6473D" w:rsidTr="00EB2A46">
        <w:tc>
          <w:tcPr>
            <w:tcW w:w="1384" w:type="dxa"/>
          </w:tcPr>
          <w:p w:rsidR="0081438E" w:rsidRPr="00D6473D" w:rsidRDefault="0081438E" w:rsidP="00F01BAC">
            <w:pPr>
              <w:jc w:val="both"/>
              <w:rPr>
                <w:sz w:val="20"/>
                <w:szCs w:val="20"/>
              </w:rPr>
            </w:pPr>
            <w:r>
              <w:rPr>
                <w:sz w:val="20"/>
                <w:szCs w:val="20"/>
              </w:rPr>
              <w:t>CT1</w:t>
            </w:r>
          </w:p>
        </w:tc>
        <w:tc>
          <w:tcPr>
            <w:tcW w:w="5954" w:type="dxa"/>
          </w:tcPr>
          <w:p w:rsidR="0081438E" w:rsidRPr="00D6473D" w:rsidRDefault="0081438E" w:rsidP="00F01BAC">
            <w:pPr>
              <w:jc w:val="both"/>
              <w:rPr>
                <w:sz w:val="20"/>
                <w:szCs w:val="20"/>
              </w:rPr>
            </w:pPr>
            <w:r w:rsidRPr="00FE7100">
              <w:rPr>
                <w:sz w:val="20"/>
                <w:szCs w:val="20"/>
              </w:rPr>
              <w:t>Utilizar las Tecnologías de Información y Comunicación (</w:t>
            </w:r>
            <w:proofErr w:type="spellStart"/>
            <w:r w:rsidRPr="00FE7100">
              <w:rPr>
                <w:sz w:val="20"/>
                <w:szCs w:val="20"/>
              </w:rPr>
              <w:t>TICs</w:t>
            </w:r>
            <w:proofErr w:type="spellEnd"/>
            <w:r w:rsidRPr="00FE7100">
              <w:rPr>
                <w:sz w:val="20"/>
                <w:szCs w:val="20"/>
              </w:rPr>
              <w:t>) como una herramienta para la expresión y la comunicación, para el acceso a fuentes de información, como medio de archivo de datos y documentos, para tareas de presentación, para el aprendizaje, la investigación y el trabajo cooperativo.</w:t>
            </w:r>
          </w:p>
        </w:tc>
        <w:tc>
          <w:tcPr>
            <w:tcW w:w="1150" w:type="dxa"/>
          </w:tcPr>
          <w:p w:rsidR="0081438E" w:rsidRPr="00D6473D" w:rsidRDefault="0081438E" w:rsidP="00F01BAC">
            <w:pPr>
              <w:jc w:val="both"/>
              <w:rPr>
                <w:sz w:val="20"/>
                <w:szCs w:val="20"/>
              </w:rPr>
            </w:pPr>
            <w:r>
              <w:rPr>
                <w:sz w:val="20"/>
                <w:szCs w:val="20"/>
              </w:rPr>
              <w:t>Transversal</w:t>
            </w:r>
          </w:p>
        </w:tc>
      </w:tr>
    </w:tbl>
    <w:p w:rsidR="002673EC" w:rsidRPr="00D6473D" w:rsidRDefault="002673EC" w:rsidP="002673EC">
      <w:pPr>
        <w:spacing w:after="0" w:line="240" w:lineRule="auto"/>
        <w:jc w:val="both"/>
        <w:rPr>
          <w:sz w:val="20"/>
          <w:szCs w:val="20"/>
        </w:rPr>
      </w:pPr>
    </w:p>
    <w:p w:rsidR="002673EC" w:rsidRPr="00D6473D" w:rsidRDefault="002673EC" w:rsidP="002673EC">
      <w:pPr>
        <w:spacing w:after="0" w:line="240" w:lineRule="auto"/>
        <w:jc w:val="right"/>
        <w:rPr>
          <w:b/>
          <w:sz w:val="20"/>
          <w:szCs w:val="20"/>
        </w:rPr>
      </w:pPr>
      <w:r w:rsidRPr="00D6473D">
        <w:rPr>
          <w:b/>
          <w:sz w:val="20"/>
          <w:szCs w:val="20"/>
        </w:rPr>
        <w:t>Resultados del aprendizaje</w:t>
      </w:r>
    </w:p>
    <w:tbl>
      <w:tblPr>
        <w:tblStyle w:val="Tablaconcuadrcula"/>
        <w:tblW w:w="0" w:type="auto"/>
        <w:tblLook w:val="04A0"/>
      </w:tblPr>
      <w:tblGrid>
        <w:gridCol w:w="1384"/>
        <w:gridCol w:w="7330"/>
      </w:tblGrid>
      <w:tr w:rsidR="002673EC" w:rsidRPr="00D6473D" w:rsidTr="00EB2A46">
        <w:tc>
          <w:tcPr>
            <w:tcW w:w="1384" w:type="dxa"/>
          </w:tcPr>
          <w:p w:rsidR="002673EC" w:rsidRPr="00D6473D" w:rsidRDefault="002673EC" w:rsidP="00091640">
            <w:pPr>
              <w:jc w:val="both"/>
              <w:rPr>
                <w:sz w:val="20"/>
                <w:szCs w:val="20"/>
              </w:rPr>
            </w:pPr>
            <w:r w:rsidRPr="00D6473D">
              <w:rPr>
                <w:sz w:val="20"/>
                <w:szCs w:val="20"/>
              </w:rPr>
              <w:t>Identificador</w:t>
            </w:r>
          </w:p>
        </w:tc>
        <w:tc>
          <w:tcPr>
            <w:tcW w:w="7330" w:type="dxa"/>
          </w:tcPr>
          <w:p w:rsidR="002673EC" w:rsidRPr="00D6473D" w:rsidRDefault="002673EC" w:rsidP="00091640">
            <w:pPr>
              <w:jc w:val="both"/>
              <w:rPr>
                <w:sz w:val="20"/>
                <w:szCs w:val="20"/>
              </w:rPr>
            </w:pPr>
            <w:r w:rsidRPr="00D6473D">
              <w:rPr>
                <w:sz w:val="20"/>
                <w:szCs w:val="20"/>
              </w:rPr>
              <w:t>Resultado</w:t>
            </w:r>
          </w:p>
        </w:tc>
      </w:tr>
      <w:tr w:rsidR="002673EC" w:rsidRPr="00D6473D" w:rsidTr="00EB2A46">
        <w:tc>
          <w:tcPr>
            <w:tcW w:w="1384" w:type="dxa"/>
          </w:tcPr>
          <w:p w:rsidR="002673EC" w:rsidRPr="00D6473D" w:rsidRDefault="002673EC" w:rsidP="00091640">
            <w:pPr>
              <w:jc w:val="both"/>
              <w:rPr>
                <w:sz w:val="20"/>
                <w:szCs w:val="20"/>
              </w:rPr>
            </w:pPr>
            <w:r w:rsidRPr="00D6473D">
              <w:rPr>
                <w:sz w:val="20"/>
                <w:szCs w:val="20"/>
              </w:rPr>
              <w:t>R1</w:t>
            </w:r>
          </w:p>
        </w:tc>
        <w:tc>
          <w:tcPr>
            <w:tcW w:w="7330" w:type="dxa"/>
          </w:tcPr>
          <w:p w:rsidR="002673EC" w:rsidRPr="00EB2A46" w:rsidRDefault="00EB2A46" w:rsidP="00EB2A46">
            <w:pPr>
              <w:spacing w:after="0" w:line="20" w:lineRule="atLeast"/>
              <w:jc w:val="both"/>
              <w:rPr>
                <w:color w:val="000000" w:themeColor="text1"/>
                <w:sz w:val="20"/>
                <w:szCs w:val="20"/>
              </w:rPr>
            </w:pPr>
            <w:r w:rsidRPr="00EB2A46">
              <w:rPr>
                <w:color w:val="000000" w:themeColor="text1"/>
                <w:sz w:val="20"/>
                <w:szCs w:val="20"/>
              </w:rPr>
              <w:t>Conocer la terminología utilizada en el área de los biomateriales y las propiedades físicas relevantes para sus aplicaciones biotecnológicas.</w:t>
            </w:r>
          </w:p>
        </w:tc>
      </w:tr>
      <w:tr w:rsidR="002673EC" w:rsidRPr="00D6473D" w:rsidTr="00EB2A46">
        <w:tc>
          <w:tcPr>
            <w:tcW w:w="1384" w:type="dxa"/>
          </w:tcPr>
          <w:p w:rsidR="002673EC" w:rsidRPr="00D6473D" w:rsidRDefault="002673EC" w:rsidP="00091640">
            <w:pPr>
              <w:jc w:val="both"/>
              <w:rPr>
                <w:sz w:val="20"/>
                <w:szCs w:val="20"/>
              </w:rPr>
            </w:pPr>
            <w:r w:rsidRPr="00D6473D">
              <w:rPr>
                <w:sz w:val="20"/>
                <w:szCs w:val="20"/>
              </w:rPr>
              <w:t>R2</w:t>
            </w:r>
          </w:p>
        </w:tc>
        <w:tc>
          <w:tcPr>
            <w:tcW w:w="7330" w:type="dxa"/>
          </w:tcPr>
          <w:p w:rsidR="002673EC" w:rsidRPr="00EB2A46" w:rsidRDefault="00EB2A46" w:rsidP="00EB2A46">
            <w:pPr>
              <w:spacing w:after="0" w:line="20" w:lineRule="atLeast"/>
              <w:jc w:val="both"/>
              <w:rPr>
                <w:color w:val="000000" w:themeColor="text1"/>
                <w:sz w:val="20"/>
                <w:szCs w:val="20"/>
              </w:rPr>
            </w:pPr>
            <w:r w:rsidRPr="00EB2A46">
              <w:rPr>
                <w:color w:val="000000" w:themeColor="text1"/>
                <w:sz w:val="20"/>
                <w:szCs w:val="20"/>
              </w:rPr>
              <w:t xml:space="preserve">Comprender el concepto de </w:t>
            </w:r>
            <w:proofErr w:type="spellStart"/>
            <w:r w:rsidRPr="00EB2A46">
              <w:rPr>
                <w:color w:val="000000" w:themeColor="text1"/>
                <w:sz w:val="20"/>
                <w:szCs w:val="20"/>
              </w:rPr>
              <w:t>biocompatibilidad</w:t>
            </w:r>
            <w:proofErr w:type="spellEnd"/>
            <w:r w:rsidRPr="00EB2A46">
              <w:rPr>
                <w:color w:val="000000" w:themeColor="text1"/>
                <w:sz w:val="20"/>
                <w:szCs w:val="20"/>
              </w:rPr>
              <w:t xml:space="preserve"> y su trascendencia en la incorporación de biomateriales en tejido vivo.</w:t>
            </w:r>
          </w:p>
        </w:tc>
      </w:tr>
      <w:tr w:rsidR="00EB2A46" w:rsidRPr="00D6473D" w:rsidTr="00EB2A46">
        <w:tc>
          <w:tcPr>
            <w:tcW w:w="1384" w:type="dxa"/>
          </w:tcPr>
          <w:p w:rsidR="00EB2A46" w:rsidRPr="00D6473D" w:rsidRDefault="00EB2A46" w:rsidP="00F01BAC">
            <w:pPr>
              <w:jc w:val="both"/>
              <w:rPr>
                <w:sz w:val="20"/>
                <w:szCs w:val="20"/>
              </w:rPr>
            </w:pPr>
            <w:r>
              <w:rPr>
                <w:sz w:val="20"/>
                <w:szCs w:val="20"/>
              </w:rPr>
              <w:t>R3</w:t>
            </w:r>
          </w:p>
        </w:tc>
        <w:tc>
          <w:tcPr>
            <w:tcW w:w="7330" w:type="dxa"/>
          </w:tcPr>
          <w:p w:rsidR="00EB2A46" w:rsidRPr="00EB2A46" w:rsidRDefault="00EB2A46" w:rsidP="00EB2A46">
            <w:pPr>
              <w:spacing w:after="0" w:line="20" w:lineRule="atLeast"/>
              <w:jc w:val="both"/>
              <w:rPr>
                <w:color w:val="000000" w:themeColor="text1"/>
                <w:sz w:val="20"/>
                <w:szCs w:val="20"/>
              </w:rPr>
            </w:pPr>
            <w:r w:rsidRPr="00EB2A46">
              <w:rPr>
                <w:color w:val="000000" w:themeColor="text1"/>
                <w:sz w:val="20"/>
                <w:szCs w:val="20"/>
              </w:rPr>
              <w:t>Conocer los parámetros fundamentales que definen el comportamiento mecánico de biomateriales.</w:t>
            </w:r>
          </w:p>
        </w:tc>
      </w:tr>
      <w:tr w:rsidR="00EB2A46" w:rsidRPr="00D6473D" w:rsidTr="00EB2A46">
        <w:tc>
          <w:tcPr>
            <w:tcW w:w="1384" w:type="dxa"/>
          </w:tcPr>
          <w:p w:rsidR="00EB2A46" w:rsidRPr="00D6473D" w:rsidRDefault="00EB2A46" w:rsidP="00F01BAC">
            <w:pPr>
              <w:jc w:val="both"/>
              <w:rPr>
                <w:sz w:val="20"/>
                <w:szCs w:val="20"/>
              </w:rPr>
            </w:pPr>
            <w:r>
              <w:rPr>
                <w:sz w:val="20"/>
                <w:szCs w:val="20"/>
              </w:rPr>
              <w:t>R4</w:t>
            </w:r>
          </w:p>
        </w:tc>
        <w:tc>
          <w:tcPr>
            <w:tcW w:w="7330" w:type="dxa"/>
          </w:tcPr>
          <w:p w:rsidR="00EB2A46" w:rsidRPr="00EB2A46" w:rsidRDefault="00EB2A46" w:rsidP="00EB2A46">
            <w:pPr>
              <w:spacing w:after="0" w:line="20" w:lineRule="atLeast"/>
              <w:jc w:val="both"/>
              <w:rPr>
                <w:color w:val="000000" w:themeColor="text1"/>
                <w:sz w:val="20"/>
                <w:szCs w:val="20"/>
              </w:rPr>
            </w:pPr>
            <w:r w:rsidRPr="00EB2A46">
              <w:rPr>
                <w:color w:val="000000" w:themeColor="text1"/>
                <w:sz w:val="20"/>
                <w:szCs w:val="20"/>
              </w:rPr>
              <w:t xml:space="preserve">Entender el concepto de </w:t>
            </w:r>
            <w:proofErr w:type="spellStart"/>
            <w:r w:rsidRPr="00EB2A46">
              <w:rPr>
                <w:color w:val="000000" w:themeColor="text1"/>
                <w:sz w:val="20"/>
                <w:szCs w:val="20"/>
              </w:rPr>
              <w:t>nanobiomaterial</w:t>
            </w:r>
            <w:proofErr w:type="spellEnd"/>
            <w:r w:rsidRPr="00EB2A46">
              <w:rPr>
                <w:color w:val="000000" w:themeColor="text1"/>
                <w:sz w:val="20"/>
                <w:szCs w:val="20"/>
              </w:rPr>
              <w:t xml:space="preserve">, y conocer las principales estrategias para su preparación y caracterización y la relación con sus aplicaciones biotecnológicas. </w:t>
            </w:r>
          </w:p>
        </w:tc>
      </w:tr>
      <w:tr w:rsidR="00EB2A46" w:rsidRPr="00D6473D" w:rsidTr="00EB2A46">
        <w:tc>
          <w:tcPr>
            <w:tcW w:w="1384" w:type="dxa"/>
          </w:tcPr>
          <w:p w:rsidR="00EB2A46" w:rsidRPr="00D6473D" w:rsidRDefault="00EB2A46" w:rsidP="00F01BAC">
            <w:pPr>
              <w:jc w:val="both"/>
              <w:rPr>
                <w:sz w:val="20"/>
                <w:szCs w:val="20"/>
              </w:rPr>
            </w:pPr>
            <w:r>
              <w:rPr>
                <w:sz w:val="20"/>
                <w:szCs w:val="20"/>
              </w:rPr>
              <w:t>R5</w:t>
            </w:r>
          </w:p>
        </w:tc>
        <w:tc>
          <w:tcPr>
            <w:tcW w:w="7330" w:type="dxa"/>
          </w:tcPr>
          <w:p w:rsidR="00EB2A46" w:rsidRPr="00D6473D" w:rsidRDefault="00EB2A46" w:rsidP="00F01BAC">
            <w:pPr>
              <w:jc w:val="both"/>
              <w:rPr>
                <w:sz w:val="20"/>
                <w:szCs w:val="20"/>
              </w:rPr>
            </w:pPr>
            <w:r w:rsidRPr="001A4A1C">
              <w:rPr>
                <w:color w:val="000000" w:themeColor="text1"/>
                <w:sz w:val="20"/>
                <w:szCs w:val="20"/>
              </w:rPr>
              <w:t xml:space="preserve">Adquirir una visión global de las principales aplicaciones  de los </w:t>
            </w:r>
            <w:proofErr w:type="spellStart"/>
            <w:r w:rsidRPr="001A4A1C">
              <w:rPr>
                <w:color w:val="000000" w:themeColor="text1"/>
                <w:sz w:val="20"/>
                <w:szCs w:val="20"/>
              </w:rPr>
              <w:t>nanobiomateriales</w:t>
            </w:r>
            <w:proofErr w:type="spellEnd"/>
            <w:r w:rsidRPr="001A4A1C">
              <w:rPr>
                <w:color w:val="000000" w:themeColor="text1"/>
                <w:sz w:val="20"/>
                <w:szCs w:val="20"/>
              </w:rPr>
              <w:t xml:space="preserve"> como </w:t>
            </w:r>
            <w:proofErr w:type="spellStart"/>
            <w:r w:rsidRPr="001A4A1C">
              <w:rPr>
                <w:color w:val="000000" w:themeColor="text1"/>
                <w:sz w:val="20"/>
                <w:szCs w:val="20"/>
              </w:rPr>
              <w:t>nanobiosensores</w:t>
            </w:r>
            <w:proofErr w:type="spellEnd"/>
            <w:r w:rsidRPr="001A4A1C">
              <w:rPr>
                <w:color w:val="000000" w:themeColor="text1"/>
                <w:sz w:val="20"/>
                <w:szCs w:val="20"/>
              </w:rPr>
              <w:t>, sistemas aplicados al diagnóstico clínico y como herramienta terapéutica.</w:t>
            </w:r>
          </w:p>
        </w:tc>
      </w:tr>
    </w:tbl>
    <w:p w:rsidR="002673EC" w:rsidRPr="00D6473D" w:rsidRDefault="002673EC" w:rsidP="002673EC">
      <w:pPr>
        <w:spacing w:after="0" w:line="240" w:lineRule="auto"/>
        <w:jc w:val="both"/>
        <w:rPr>
          <w:sz w:val="20"/>
          <w:szCs w:val="20"/>
        </w:rPr>
      </w:pPr>
    </w:p>
    <w:p w:rsidR="00E05509" w:rsidRPr="00EB2A46" w:rsidRDefault="002673EC" w:rsidP="00EB2A46">
      <w:pPr>
        <w:spacing w:after="0" w:line="240" w:lineRule="auto"/>
        <w:jc w:val="right"/>
        <w:rPr>
          <w:b/>
          <w:sz w:val="20"/>
          <w:szCs w:val="20"/>
        </w:rPr>
      </w:pPr>
      <w:r w:rsidRPr="00D6473D">
        <w:rPr>
          <w:b/>
          <w:sz w:val="20"/>
          <w:szCs w:val="20"/>
        </w:rPr>
        <w:t>Actividades formativas</w:t>
      </w:r>
    </w:p>
    <w:tbl>
      <w:tblPr>
        <w:tblStyle w:val="Tablaconcuadrcula"/>
        <w:tblW w:w="0" w:type="auto"/>
        <w:tblLook w:val="04A0"/>
      </w:tblPr>
      <w:tblGrid>
        <w:gridCol w:w="1526"/>
        <w:gridCol w:w="992"/>
        <w:gridCol w:w="1134"/>
        <w:gridCol w:w="3285"/>
        <w:gridCol w:w="1777"/>
      </w:tblGrid>
      <w:tr w:rsidR="002673EC" w:rsidRPr="00D6473D" w:rsidTr="00070BFF">
        <w:tc>
          <w:tcPr>
            <w:tcW w:w="1526" w:type="dxa"/>
          </w:tcPr>
          <w:p w:rsidR="002673EC" w:rsidRPr="00D6473D" w:rsidRDefault="002673EC" w:rsidP="00091640">
            <w:pPr>
              <w:rPr>
                <w:sz w:val="20"/>
                <w:szCs w:val="20"/>
              </w:rPr>
            </w:pPr>
            <w:r w:rsidRPr="00D6473D">
              <w:rPr>
                <w:sz w:val="20"/>
                <w:szCs w:val="20"/>
              </w:rPr>
              <w:t>Actividad formativa</w:t>
            </w:r>
          </w:p>
        </w:tc>
        <w:tc>
          <w:tcPr>
            <w:tcW w:w="992" w:type="dxa"/>
          </w:tcPr>
          <w:p w:rsidR="002673EC" w:rsidRPr="00D6473D" w:rsidRDefault="002673EC" w:rsidP="00091640">
            <w:pPr>
              <w:rPr>
                <w:sz w:val="20"/>
                <w:szCs w:val="20"/>
              </w:rPr>
            </w:pPr>
            <w:r w:rsidRPr="00D6473D">
              <w:rPr>
                <w:sz w:val="20"/>
                <w:szCs w:val="20"/>
              </w:rPr>
              <w:t>Horas</w:t>
            </w:r>
          </w:p>
        </w:tc>
        <w:tc>
          <w:tcPr>
            <w:tcW w:w="1134" w:type="dxa"/>
          </w:tcPr>
          <w:p w:rsidR="002673EC" w:rsidRPr="00D6473D" w:rsidRDefault="002673EC" w:rsidP="00091640">
            <w:pPr>
              <w:rPr>
                <w:sz w:val="20"/>
                <w:szCs w:val="20"/>
              </w:rPr>
            </w:pPr>
            <w:r w:rsidRPr="00D6473D">
              <w:rPr>
                <w:sz w:val="20"/>
                <w:szCs w:val="20"/>
              </w:rPr>
              <w:t>Grupo</w:t>
            </w:r>
          </w:p>
        </w:tc>
        <w:tc>
          <w:tcPr>
            <w:tcW w:w="3285" w:type="dxa"/>
          </w:tcPr>
          <w:p w:rsidR="002673EC" w:rsidRPr="00D6473D" w:rsidRDefault="002673EC" w:rsidP="00091640">
            <w:pPr>
              <w:rPr>
                <w:sz w:val="20"/>
                <w:szCs w:val="20"/>
              </w:rPr>
            </w:pPr>
            <w:r w:rsidRPr="00D6473D">
              <w:rPr>
                <w:sz w:val="20"/>
                <w:szCs w:val="20"/>
              </w:rPr>
              <w:t>Detalle</w:t>
            </w:r>
          </w:p>
        </w:tc>
        <w:tc>
          <w:tcPr>
            <w:tcW w:w="1777" w:type="dxa"/>
          </w:tcPr>
          <w:p w:rsidR="002673EC" w:rsidRPr="00D6473D" w:rsidRDefault="002673EC" w:rsidP="00091640">
            <w:pPr>
              <w:rPr>
                <w:sz w:val="20"/>
                <w:szCs w:val="20"/>
              </w:rPr>
            </w:pPr>
            <w:r w:rsidRPr="00D6473D">
              <w:rPr>
                <w:sz w:val="20"/>
                <w:szCs w:val="20"/>
              </w:rPr>
              <w:t>Competencias a desarrollar</w:t>
            </w:r>
          </w:p>
        </w:tc>
      </w:tr>
      <w:tr w:rsidR="00EB2A46" w:rsidRPr="00F455B0" w:rsidTr="001B570C">
        <w:tc>
          <w:tcPr>
            <w:tcW w:w="1526" w:type="dxa"/>
            <w:vAlign w:val="center"/>
          </w:tcPr>
          <w:p w:rsidR="00EB2A46" w:rsidRPr="00070BFF" w:rsidRDefault="00EB2A46" w:rsidP="00091640">
            <w:pPr>
              <w:rPr>
                <w:sz w:val="20"/>
                <w:szCs w:val="20"/>
              </w:rPr>
            </w:pPr>
            <w:r w:rsidRPr="00070BFF">
              <w:rPr>
                <w:color w:val="000000" w:themeColor="text1"/>
                <w:sz w:val="20"/>
                <w:szCs w:val="20"/>
              </w:rPr>
              <w:t>Clases teóricas</w:t>
            </w:r>
          </w:p>
        </w:tc>
        <w:tc>
          <w:tcPr>
            <w:tcW w:w="992" w:type="dxa"/>
            <w:vAlign w:val="center"/>
          </w:tcPr>
          <w:p w:rsidR="00EB2A46" w:rsidRPr="00D6473D" w:rsidRDefault="0066162A" w:rsidP="00091640">
            <w:pPr>
              <w:rPr>
                <w:sz w:val="20"/>
                <w:szCs w:val="20"/>
              </w:rPr>
            </w:pPr>
            <w:r>
              <w:rPr>
                <w:color w:val="000000" w:themeColor="text1"/>
                <w:sz w:val="20"/>
                <w:szCs w:val="20"/>
              </w:rPr>
              <w:t>2</w:t>
            </w:r>
            <w:r w:rsidR="001B570C">
              <w:rPr>
                <w:color w:val="000000" w:themeColor="text1"/>
                <w:sz w:val="20"/>
                <w:szCs w:val="20"/>
              </w:rPr>
              <w:t>2</w:t>
            </w:r>
          </w:p>
        </w:tc>
        <w:tc>
          <w:tcPr>
            <w:tcW w:w="1134" w:type="dxa"/>
            <w:vAlign w:val="center"/>
          </w:tcPr>
          <w:p w:rsidR="00EB2A46" w:rsidRPr="001B570C" w:rsidRDefault="001B570C" w:rsidP="001B570C">
            <w:pPr>
              <w:rPr>
                <w:sz w:val="20"/>
                <w:szCs w:val="20"/>
              </w:rPr>
            </w:pPr>
            <w:r w:rsidRPr="001B570C">
              <w:rPr>
                <w:sz w:val="20"/>
                <w:szCs w:val="20"/>
              </w:rPr>
              <w:t>Grande</w:t>
            </w:r>
          </w:p>
        </w:tc>
        <w:tc>
          <w:tcPr>
            <w:tcW w:w="3285" w:type="dxa"/>
          </w:tcPr>
          <w:p w:rsidR="00EB2A46" w:rsidRPr="00D6473D" w:rsidRDefault="00070BFF" w:rsidP="00070BFF">
            <w:pPr>
              <w:rPr>
                <w:sz w:val="20"/>
                <w:szCs w:val="20"/>
              </w:rPr>
            </w:pPr>
            <w:r w:rsidRPr="0084199D">
              <w:rPr>
                <w:rFonts w:ascii="Calibri" w:hAnsi="Calibri" w:cs="Calibri"/>
                <w:color w:val="000000"/>
                <w:sz w:val="20"/>
                <w:szCs w:val="20"/>
                <w:lang w:eastAsia="es-ES"/>
              </w:rPr>
              <w:t xml:space="preserve">Exposición de contenidos mediante presentación </w:t>
            </w:r>
            <w:r>
              <w:rPr>
                <w:rFonts w:ascii="Calibri" w:hAnsi="Calibri" w:cs="Calibri"/>
                <w:color w:val="000000"/>
                <w:sz w:val="20"/>
                <w:szCs w:val="20"/>
                <w:lang w:eastAsia="es-ES"/>
              </w:rPr>
              <w:t>por parte del profesorado</w:t>
            </w:r>
            <w:r w:rsidRPr="0084199D">
              <w:rPr>
                <w:rFonts w:ascii="Calibri" w:hAnsi="Calibri" w:cs="Calibri"/>
                <w:color w:val="000000"/>
                <w:sz w:val="20"/>
                <w:szCs w:val="20"/>
                <w:lang w:eastAsia="es-ES"/>
              </w:rPr>
              <w:t xml:space="preserve"> con ayuda de medios audiovisuales.</w:t>
            </w:r>
          </w:p>
        </w:tc>
        <w:tc>
          <w:tcPr>
            <w:tcW w:w="1777" w:type="dxa"/>
          </w:tcPr>
          <w:p w:rsidR="00EB2A46" w:rsidRPr="00AB118D" w:rsidRDefault="00AB118D" w:rsidP="00091640">
            <w:pPr>
              <w:rPr>
                <w:sz w:val="20"/>
                <w:szCs w:val="20"/>
                <w:lang w:val="fr-FR"/>
              </w:rPr>
            </w:pPr>
            <w:r w:rsidRPr="00AB118D">
              <w:rPr>
                <w:sz w:val="20"/>
                <w:szCs w:val="20"/>
                <w:lang w:val="fr-FR"/>
              </w:rPr>
              <w:t>CB6, CB10, CG1, CG4, CE2</w:t>
            </w:r>
          </w:p>
        </w:tc>
      </w:tr>
      <w:tr w:rsidR="00EB2A46" w:rsidRPr="00F455B0" w:rsidTr="001B570C">
        <w:trPr>
          <w:trHeight w:val="516"/>
        </w:trPr>
        <w:tc>
          <w:tcPr>
            <w:tcW w:w="1526" w:type="dxa"/>
            <w:vAlign w:val="center"/>
          </w:tcPr>
          <w:p w:rsidR="00EB2A46" w:rsidRPr="00070BFF" w:rsidRDefault="00EB2A46" w:rsidP="00091640">
            <w:pPr>
              <w:rPr>
                <w:sz w:val="20"/>
                <w:szCs w:val="20"/>
              </w:rPr>
            </w:pPr>
            <w:r w:rsidRPr="00070BFF">
              <w:rPr>
                <w:color w:val="000000" w:themeColor="text1"/>
                <w:sz w:val="20"/>
                <w:szCs w:val="20"/>
              </w:rPr>
              <w:t xml:space="preserve">Clases prácticas </w:t>
            </w:r>
          </w:p>
        </w:tc>
        <w:tc>
          <w:tcPr>
            <w:tcW w:w="992" w:type="dxa"/>
            <w:vAlign w:val="center"/>
          </w:tcPr>
          <w:p w:rsidR="00EB2A46" w:rsidRPr="00D6473D" w:rsidRDefault="00070BFF" w:rsidP="00091640">
            <w:pPr>
              <w:rPr>
                <w:sz w:val="20"/>
                <w:szCs w:val="20"/>
              </w:rPr>
            </w:pPr>
            <w:r>
              <w:rPr>
                <w:color w:val="000000" w:themeColor="text1"/>
                <w:sz w:val="20"/>
                <w:szCs w:val="20"/>
              </w:rPr>
              <w:t>8</w:t>
            </w:r>
          </w:p>
        </w:tc>
        <w:tc>
          <w:tcPr>
            <w:tcW w:w="1134" w:type="dxa"/>
            <w:vAlign w:val="center"/>
          </w:tcPr>
          <w:p w:rsidR="00EB2A46" w:rsidRPr="001B570C" w:rsidRDefault="001B570C" w:rsidP="001B570C">
            <w:pPr>
              <w:rPr>
                <w:sz w:val="20"/>
                <w:szCs w:val="20"/>
              </w:rPr>
            </w:pPr>
            <w:r>
              <w:rPr>
                <w:sz w:val="20"/>
                <w:szCs w:val="20"/>
              </w:rPr>
              <w:t>Reducido</w:t>
            </w:r>
          </w:p>
        </w:tc>
        <w:tc>
          <w:tcPr>
            <w:tcW w:w="3285" w:type="dxa"/>
          </w:tcPr>
          <w:p w:rsidR="00EB2A46" w:rsidRPr="00070BFF" w:rsidRDefault="00070BFF" w:rsidP="00070BFF">
            <w:pPr>
              <w:jc w:val="both"/>
              <w:outlineLvl w:val="0"/>
              <w:rPr>
                <w:rFonts w:ascii="Calibri" w:hAnsi="Calibri" w:cs="Calibri"/>
                <w:sz w:val="20"/>
                <w:szCs w:val="20"/>
                <w:lang w:eastAsia="es-ES"/>
              </w:rPr>
            </w:pPr>
            <w:r>
              <w:rPr>
                <w:rFonts w:ascii="Calibri" w:hAnsi="Calibri" w:cs="Calibri"/>
                <w:sz w:val="20"/>
                <w:szCs w:val="20"/>
                <w:lang w:eastAsia="es-ES"/>
              </w:rPr>
              <w:t>R</w:t>
            </w:r>
            <w:r w:rsidRPr="00070BFF">
              <w:rPr>
                <w:rFonts w:ascii="Calibri" w:hAnsi="Calibri" w:cs="Calibri"/>
                <w:sz w:val="20"/>
                <w:szCs w:val="20"/>
                <w:lang w:eastAsia="es-ES"/>
              </w:rPr>
              <w:t>esolución de problemas, ejercicios y casos prácticos</w:t>
            </w:r>
            <w:r>
              <w:rPr>
                <w:rFonts w:ascii="Calibri" w:hAnsi="Calibri" w:cs="Calibri"/>
                <w:sz w:val="20"/>
                <w:szCs w:val="20"/>
                <w:lang w:eastAsia="es-ES"/>
              </w:rPr>
              <w:t>, a</w:t>
            </w:r>
            <w:r w:rsidRPr="00070BFF">
              <w:rPr>
                <w:rFonts w:ascii="Calibri" w:hAnsi="Calibri" w:cs="Calibri"/>
                <w:sz w:val="20"/>
                <w:szCs w:val="20"/>
                <w:lang w:eastAsia="es-ES"/>
              </w:rPr>
              <w:t>ctividades prácticas realizadas en laboratorios de las distintas materias</w:t>
            </w:r>
            <w:r>
              <w:rPr>
                <w:rFonts w:ascii="Calibri" w:hAnsi="Calibri" w:cs="Calibri"/>
                <w:sz w:val="20"/>
                <w:szCs w:val="20"/>
                <w:lang w:eastAsia="es-ES"/>
              </w:rPr>
              <w:t>.</w:t>
            </w:r>
          </w:p>
        </w:tc>
        <w:tc>
          <w:tcPr>
            <w:tcW w:w="1777" w:type="dxa"/>
          </w:tcPr>
          <w:p w:rsidR="00EB2A46" w:rsidRPr="00AB118D" w:rsidRDefault="00AB118D" w:rsidP="00AB118D">
            <w:pPr>
              <w:rPr>
                <w:sz w:val="20"/>
                <w:szCs w:val="20"/>
                <w:lang w:val="en-GB"/>
              </w:rPr>
            </w:pPr>
            <w:r w:rsidRPr="00AB118D">
              <w:rPr>
                <w:sz w:val="20"/>
                <w:szCs w:val="20"/>
                <w:lang w:val="en-GB"/>
              </w:rPr>
              <w:t>CB7, CB10,</w:t>
            </w:r>
            <w:r>
              <w:rPr>
                <w:sz w:val="20"/>
                <w:szCs w:val="20"/>
                <w:lang w:val="en-GB"/>
              </w:rPr>
              <w:t xml:space="preserve"> </w:t>
            </w:r>
            <w:r w:rsidRPr="00AB118D">
              <w:rPr>
                <w:sz w:val="20"/>
                <w:szCs w:val="20"/>
                <w:lang w:val="en-GB"/>
              </w:rPr>
              <w:t>CG1, CG3, CT1.</w:t>
            </w:r>
          </w:p>
        </w:tc>
      </w:tr>
      <w:tr w:rsidR="00EB2A46" w:rsidRPr="00F455B0" w:rsidTr="001B570C">
        <w:tc>
          <w:tcPr>
            <w:tcW w:w="1526" w:type="dxa"/>
            <w:vAlign w:val="center"/>
          </w:tcPr>
          <w:p w:rsidR="00EB2A46" w:rsidRPr="00070BFF" w:rsidRDefault="00EB2A46" w:rsidP="00091640">
            <w:pPr>
              <w:rPr>
                <w:sz w:val="20"/>
                <w:szCs w:val="20"/>
              </w:rPr>
            </w:pPr>
            <w:r w:rsidRPr="00070BFF">
              <w:rPr>
                <w:color w:val="000000" w:themeColor="text1"/>
                <w:sz w:val="20"/>
                <w:szCs w:val="20"/>
              </w:rPr>
              <w:t>Actividades de evaluación y autoevaluación</w:t>
            </w:r>
          </w:p>
        </w:tc>
        <w:tc>
          <w:tcPr>
            <w:tcW w:w="992" w:type="dxa"/>
            <w:vAlign w:val="center"/>
          </w:tcPr>
          <w:p w:rsidR="00EB2A46" w:rsidRPr="00D6473D" w:rsidRDefault="00EB2A46" w:rsidP="00091640">
            <w:pPr>
              <w:rPr>
                <w:sz w:val="20"/>
                <w:szCs w:val="20"/>
              </w:rPr>
            </w:pPr>
            <w:r w:rsidRPr="001A4A1C">
              <w:rPr>
                <w:color w:val="000000" w:themeColor="text1"/>
                <w:sz w:val="20"/>
                <w:szCs w:val="20"/>
              </w:rPr>
              <w:t>2</w:t>
            </w:r>
          </w:p>
        </w:tc>
        <w:tc>
          <w:tcPr>
            <w:tcW w:w="1134" w:type="dxa"/>
            <w:vAlign w:val="center"/>
          </w:tcPr>
          <w:p w:rsidR="00EB2A46" w:rsidRPr="001B570C" w:rsidRDefault="001B570C" w:rsidP="001B570C">
            <w:pPr>
              <w:rPr>
                <w:sz w:val="20"/>
                <w:szCs w:val="20"/>
              </w:rPr>
            </w:pPr>
            <w:r>
              <w:rPr>
                <w:sz w:val="20"/>
                <w:szCs w:val="20"/>
              </w:rPr>
              <w:t>Grande</w:t>
            </w:r>
          </w:p>
        </w:tc>
        <w:tc>
          <w:tcPr>
            <w:tcW w:w="3285" w:type="dxa"/>
          </w:tcPr>
          <w:p w:rsidR="00EB2A46" w:rsidRPr="00070BFF" w:rsidRDefault="001B570C" w:rsidP="001B570C">
            <w:pPr>
              <w:widowControl w:val="0"/>
              <w:autoSpaceDE w:val="0"/>
              <w:autoSpaceDN w:val="0"/>
              <w:adjustRightInd w:val="0"/>
              <w:jc w:val="both"/>
              <w:rPr>
                <w:rFonts w:ascii="Calibri" w:hAnsi="Calibri" w:cs="Calibri"/>
                <w:color w:val="000000"/>
                <w:sz w:val="20"/>
                <w:szCs w:val="20"/>
                <w:lang w:eastAsia="es-ES"/>
              </w:rPr>
            </w:pPr>
            <w:r>
              <w:rPr>
                <w:rFonts w:ascii="Calibri" w:hAnsi="Calibri" w:cs="Calibri"/>
                <w:color w:val="000000"/>
                <w:sz w:val="20"/>
                <w:szCs w:val="20"/>
                <w:lang w:eastAsia="es-ES"/>
              </w:rPr>
              <w:t xml:space="preserve">Actividad </w:t>
            </w:r>
            <w:r w:rsidR="00070BFF" w:rsidRPr="0084199D">
              <w:rPr>
                <w:rFonts w:ascii="Calibri" w:hAnsi="Calibri" w:cs="Calibri"/>
                <w:color w:val="000000"/>
                <w:sz w:val="20"/>
                <w:szCs w:val="20"/>
                <w:lang w:eastAsia="es-ES"/>
              </w:rPr>
              <w:t xml:space="preserve">presencial dedicada a evaluar los conocimientos adquiridos por los estudiantes </w:t>
            </w:r>
            <w:r>
              <w:rPr>
                <w:rFonts w:ascii="Calibri" w:hAnsi="Calibri" w:cs="Calibri"/>
                <w:color w:val="000000"/>
                <w:sz w:val="20"/>
                <w:szCs w:val="20"/>
                <w:lang w:eastAsia="es-ES"/>
              </w:rPr>
              <w:t>y</w:t>
            </w:r>
            <w:r w:rsidR="00070BFF" w:rsidRPr="0084199D">
              <w:rPr>
                <w:rFonts w:ascii="Calibri" w:hAnsi="Calibri" w:cs="Calibri"/>
                <w:color w:val="000000"/>
                <w:sz w:val="20"/>
                <w:szCs w:val="20"/>
                <w:lang w:eastAsia="es-ES"/>
              </w:rPr>
              <w:t xml:space="preserve"> demostrar la adquisición de las competencias. </w:t>
            </w:r>
          </w:p>
        </w:tc>
        <w:tc>
          <w:tcPr>
            <w:tcW w:w="1777" w:type="dxa"/>
          </w:tcPr>
          <w:p w:rsidR="00EB2A46" w:rsidRPr="00F40905" w:rsidRDefault="00AB118D" w:rsidP="00091640">
            <w:pPr>
              <w:rPr>
                <w:sz w:val="20"/>
                <w:szCs w:val="20"/>
                <w:lang w:val="en-US"/>
              </w:rPr>
            </w:pPr>
            <w:r w:rsidRPr="00F40905">
              <w:rPr>
                <w:sz w:val="20"/>
                <w:szCs w:val="20"/>
                <w:lang w:val="en-US"/>
              </w:rPr>
              <w:t>CB6, CB10, CG1, CG3, CG4</w:t>
            </w:r>
          </w:p>
        </w:tc>
      </w:tr>
      <w:tr w:rsidR="00EB2A46" w:rsidRPr="00AB118D" w:rsidTr="001B570C">
        <w:tc>
          <w:tcPr>
            <w:tcW w:w="1526" w:type="dxa"/>
            <w:vAlign w:val="center"/>
          </w:tcPr>
          <w:p w:rsidR="00EB2A46" w:rsidRPr="00070BFF" w:rsidRDefault="00EB2A46" w:rsidP="00091640">
            <w:pPr>
              <w:rPr>
                <w:sz w:val="20"/>
                <w:szCs w:val="20"/>
              </w:rPr>
            </w:pPr>
            <w:r w:rsidRPr="00070BFF">
              <w:rPr>
                <w:color w:val="000000" w:themeColor="text1"/>
                <w:sz w:val="20"/>
                <w:szCs w:val="20"/>
              </w:rPr>
              <w:t>Trabajo no presencial</w:t>
            </w:r>
          </w:p>
        </w:tc>
        <w:tc>
          <w:tcPr>
            <w:tcW w:w="992" w:type="dxa"/>
            <w:vAlign w:val="center"/>
          </w:tcPr>
          <w:p w:rsidR="00EB2A46" w:rsidRPr="00D6473D" w:rsidRDefault="00070BFF" w:rsidP="00091640">
            <w:pPr>
              <w:rPr>
                <w:sz w:val="20"/>
                <w:szCs w:val="20"/>
              </w:rPr>
            </w:pPr>
            <w:r>
              <w:rPr>
                <w:color w:val="000000" w:themeColor="text1"/>
                <w:sz w:val="20"/>
                <w:szCs w:val="20"/>
              </w:rPr>
              <w:t>68</w:t>
            </w:r>
          </w:p>
        </w:tc>
        <w:tc>
          <w:tcPr>
            <w:tcW w:w="1134" w:type="dxa"/>
            <w:vAlign w:val="center"/>
          </w:tcPr>
          <w:p w:rsidR="00EB2A46" w:rsidRPr="001B570C" w:rsidRDefault="001B570C" w:rsidP="001B570C">
            <w:pPr>
              <w:rPr>
                <w:sz w:val="20"/>
                <w:szCs w:val="20"/>
              </w:rPr>
            </w:pPr>
            <w:r w:rsidRPr="001B570C">
              <w:rPr>
                <w:sz w:val="20"/>
                <w:szCs w:val="20"/>
              </w:rPr>
              <w:t>Individual</w:t>
            </w:r>
          </w:p>
        </w:tc>
        <w:tc>
          <w:tcPr>
            <w:tcW w:w="3285" w:type="dxa"/>
          </w:tcPr>
          <w:p w:rsidR="00EB2A46" w:rsidRPr="00070BFF" w:rsidRDefault="001B570C" w:rsidP="001B570C">
            <w:pPr>
              <w:widowControl w:val="0"/>
              <w:autoSpaceDE w:val="0"/>
              <w:autoSpaceDN w:val="0"/>
              <w:adjustRightInd w:val="0"/>
              <w:jc w:val="both"/>
              <w:rPr>
                <w:rFonts w:ascii="Calibri" w:hAnsi="Calibri" w:cs="Calibri"/>
                <w:sz w:val="20"/>
                <w:szCs w:val="20"/>
                <w:lang w:eastAsia="es-ES"/>
              </w:rPr>
            </w:pPr>
            <w:r w:rsidRPr="001B570C">
              <w:rPr>
                <w:rFonts w:ascii="Calibri" w:hAnsi="Calibri" w:cs="Calibri"/>
                <w:color w:val="000000"/>
                <w:sz w:val="20"/>
                <w:szCs w:val="20"/>
                <w:lang w:eastAsia="es-ES"/>
              </w:rPr>
              <w:t>Estudio autónomo de los contenidos teórico-prácticos de la materia, preparación de trabajos, búsque</w:t>
            </w:r>
            <w:r>
              <w:rPr>
                <w:rFonts w:ascii="Calibri" w:hAnsi="Calibri" w:cs="Calibri"/>
                <w:color w:val="000000"/>
                <w:sz w:val="20"/>
                <w:szCs w:val="20"/>
                <w:lang w:eastAsia="es-ES"/>
              </w:rPr>
              <w:t>das bibliográficas y documental.</w:t>
            </w:r>
          </w:p>
        </w:tc>
        <w:tc>
          <w:tcPr>
            <w:tcW w:w="1777" w:type="dxa"/>
          </w:tcPr>
          <w:p w:rsidR="00EB2A46" w:rsidRPr="00AB118D" w:rsidRDefault="00AB118D" w:rsidP="00091640">
            <w:pPr>
              <w:rPr>
                <w:sz w:val="20"/>
                <w:szCs w:val="20"/>
                <w:lang w:val="fr-FR"/>
              </w:rPr>
            </w:pPr>
            <w:r w:rsidRPr="00AB118D">
              <w:rPr>
                <w:sz w:val="20"/>
                <w:szCs w:val="20"/>
                <w:lang w:val="fr-FR"/>
              </w:rPr>
              <w:t>CB7, CB10, CG1, CG3, CG6, CE2 y CT1</w:t>
            </w:r>
          </w:p>
        </w:tc>
      </w:tr>
    </w:tbl>
    <w:p w:rsidR="002673EC" w:rsidRPr="00AB118D" w:rsidRDefault="002673EC" w:rsidP="002673EC">
      <w:pPr>
        <w:spacing w:after="0" w:line="240" w:lineRule="auto"/>
        <w:jc w:val="right"/>
        <w:rPr>
          <w:sz w:val="20"/>
          <w:szCs w:val="20"/>
          <w:lang w:val="fr-FR"/>
        </w:rPr>
      </w:pPr>
    </w:p>
    <w:p w:rsidR="002673EC" w:rsidRPr="00D6473D" w:rsidRDefault="002673EC" w:rsidP="002673EC">
      <w:pPr>
        <w:spacing w:after="0" w:line="240" w:lineRule="auto"/>
        <w:jc w:val="both"/>
        <w:rPr>
          <w:sz w:val="20"/>
          <w:szCs w:val="20"/>
        </w:rPr>
      </w:pPr>
      <w:r w:rsidRPr="00D6473D">
        <w:rPr>
          <w:sz w:val="20"/>
          <w:szCs w:val="20"/>
        </w:rPr>
        <w:t>Total de actividades formativas de docencia presencial:</w:t>
      </w:r>
      <w:r w:rsidR="00E05509" w:rsidRPr="00D6473D">
        <w:rPr>
          <w:sz w:val="20"/>
          <w:szCs w:val="20"/>
        </w:rPr>
        <w:t xml:space="preserve"> </w:t>
      </w:r>
      <w:r w:rsidR="00AB118D">
        <w:rPr>
          <w:sz w:val="20"/>
          <w:szCs w:val="20"/>
        </w:rPr>
        <w:t>32 h</w:t>
      </w:r>
    </w:p>
    <w:p w:rsidR="002673EC" w:rsidRPr="00D6473D" w:rsidRDefault="002673EC" w:rsidP="002673EC">
      <w:pPr>
        <w:spacing w:after="0" w:line="240" w:lineRule="auto"/>
        <w:jc w:val="both"/>
        <w:rPr>
          <w:sz w:val="20"/>
          <w:szCs w:val="20"/>
        </w:rPr>
      </w:pPr>
      <w:r w:rsidRPr="00D6473D">
        <w:rPr>
          <w:sz w:val="20"/>
          <w:szCs w:val="20"/>
        </w:rPr>
        <w:t>Total de otras actividades:</w:t>
      </w:r>
      <w:r w:rsidR="00E05509" w:rsidRPr="00D6473D">
        <w:rPr>
          <w:sz w:val="20"/>
          <w:szCs w:val="20"/>
        </w:rPr>
        <w:t xml:space="preserve"> </w:t>
      </w:r>
      <w:r w:rsidR="00AB118D">
        <w:rPr>
          <w:sz w:val="20"/>
          <w:szCs w:val="20"/>
        </w:rPr>
        <w:t>68 h</w:t>
      </w:r>
    </w:p>
    <w:p w:rsidR="00D6473D" w:rsidRDefault="002673EC" w:rsidP="002673EC">
      <w:pPr>
        <w:spacing w:after="0" w:line="240" w:lineRule="auto"/>
        <w:jc w:val="both"/>
        <w:rPr>
          <w:sz w:val="20"/>
          <w:szCs w:val="20"/>
        </w:rPr>
      </w:pPr>
      <w:r w:rsidRPr="00D6473D">
        <w:rPr>
          <w:sz w:val="20"/>
          <w:szCs w:val="20"/>
        </w:rPr>
        <w:t>Total de la asignatura:</w:t>
      </w:r>
      <w:r w:rsidR="00E05509" w:rsidRPr="00D6473D">
        <w:rPr>
          <w:sz w:val="20"/>
          <w:szCs w:val="20"/>
        </w:rPr>
        <w:t xml:space="preserve"> </w:t>
      </w:r>
      <w:r w:rsidR="00AB118D">
        <w:rPr>
          <w:sz w:val="20"/>
          <w:szCs w:val="20"/>
        </w:rPr>
        <w:t xml:space="preserve">100 </w:t>
      </w:r>
    </w:p>
    <w:p w:rsidR="00D6473D" w:rsidRPr="00D6473D" w:rsidRDefault="00D6473D" w:rsidP="002673EC">
      <w:pPr>
        <w:spacing w:after="0" w:line="240" w:lineRule="auto"/>
        <w:jc w:val="both"/>
        <w:rPr>
          <w:sz w:val="20"/>
          <w:szCs w:val="20"/>
        </w:rPr>
      </w:pPr>
    </w:p>
    <w:p w:rsidR="002673EC" w:rsidRPr="00D6473D" w:rsidRDefault="002673EC" w:rsidP="002673EC">
      <w:pPr>
        <w:spacing w:after="0" w:line="240" w:lineRule="auto"/>
        <w:jc w:val="right"/>
        <w:rPr>
          <w:b/>
          <w:sz w:val="20"/>
          <w:szCs w:val="20"/>
        </w:rPr>
      </w:pPr>
      <w:r w:rsidRPr="00D6473D">
        <w:rPr>
          <w:b/>
          <w:sz w:val="20"/>
          <w:szCs w:val="20"/>
        </w:rPr>
        <w:t>Sistema de evaluación</w:t>
      </w:r>
    </w:p>
    <w:p w:rsidR="002673EC" w:rsidRPr="00D6473D" w:rsidRDefault="002673EC" w:rsidP="002673EC">
      <w:pPr>
        <w:spacing w:after="0" w:line="240" w:lineRule="auto"/>
        <w:jc w:val="both"/>
        <w:rPr>
          <w:sz w:val="20"/>
          <w:szCs w:val="20"/>
        </w:rPr>
      </w:pPr>
      <w:r w:rsidRPr="00D6473D">
        <w:rPr>
          <w:sz w:val="20"/>
          <w:szCs w:val="20"/>
        </w:rPr>
        <w:t>Criterios generales de evaluación</w:t>
      </w:r>
    </w:p>
    <w:tbl>
      <w:tblPr>
        <w:tblStyle w:val="Tablaconcuadrcula"/>
        <w:tblW w:w="0" w:type="auto"/>
        <w:tblLook w:val="04A0"/>
      </w:tblPr>
      <w:tblGrid>
        <w:gridCol w:w="8714"/>
      </w:tblGrid>
      <w:tr w:rsidR="002673EC" w:rsidRPr="00D6473D" w:rsidTr="00091640">
        <w:tc>
          <w:tcPr>
            <w:tcW w:w="9054" w:type="dxa"/>
          </w:tcPr>
          <w:p w:rsidR="002673EC" w:rsidRPr="00D6473D" w:rsidRDefault="00F40905" w:rsidP="00246848">
            <w:pPr>
              <w:jc w:val="both"/>
              <w:rPr>
                <w:sz w:val="20"/>
                <w:szCs w:val="20"/>
              </w:rPr>
            </w:pPr>
            <w:r w:rsidRPr="00DE31AB">
              <w:rPr>
                <w:rFonts w:cstheme="minorHAnsi"/>
                <w:bCs/>
                <w:color w:val="555555"/>
                <w:sz w:val="20"/>
                <w:szCs w:val="20"/>
              </w:rPr>
              <w:t>La adquisición de competencias se valorará, por una parte, a través de la evaluación continua de actividades desarrolladas en las sesiones presenciales teóricas y prácticas, los informes de laboratorio así como las pruebas de control a través del campus virtual. La evaluación se completa, por otra parte, con la realización de una prueba global escrita sobre los contenidos fundamentales del curso. En la evaluación se valorará la participación, la constancia en el trabajo, la progresión en el manejo de los conceptos, la calidad de los informes, la coherencia en la discusión de resultados y la precisión de los enunciados y conclusiones</w:t>
            </w:r>
          </w:p>
        </w:tc>
      </w:tr>
    </w:tbl>
    <w:p w:rsidR="002673EC" w:rsidRPr="00D6473D" w:rsidRDefault="002673EC" w:rsidP="002673EC">
      <w:pPr>
        <w:spacing w:after="0" w:line="240" w:lineRule="auto"/>
        <w:jc w:val="both"/>
        <w:rPr>
          <w:sz w:val="20"/>
          <w:szCs w:val="20"/>
        </w:rPr>
      </w:pPr>
    </w:p>
    <w:p w:rsidR="00E05509" w:rsidRPr="00D6473D" w:rsidRDefault="002673EC" w:rsidP="00E05509">
      <w:pPr>
        <w:spacing w:after="0" w:line="240" w:lineRule="auto"/>
        <w:jc w:val="right"/>
        <w:rPr>
          <w:i/>
          <w:sz w:val="20"/>
          <w:szCs w:val="20"/>
        </w:rPr>
      </w:pPr>
      <w:r w:rsidRPr="00D6473D">
        <w:rPr>
          <w:sz w:val="20"/>
          <w:szCs w:val="20"/>
        </w:rPr>
        <w:t>Procedimientos de evaluación</w:t>
      </w:r>
      <w:r w:rsidR="00E05509" w:rsidRPr="00D6473D">
        <w:rPr>
          <w:sz w:val="20"/>
          <w:szCs w:val="20"/>
        </w:rPr>
        <w:t xml:space="preserve"> </w:t>
      </w:r>
    </w:p>
    <w:p w:rsidR="002673EC" w:rsidRPr="00D6473D" w:rsidRDefault="002673EC" w:rsidP="002673EC">
      <w:pPr>
        <w:spacing w:after="0" w:line="240" w:lineRule="auto"/>
        <w:jc w:val="both"/>
        <w:rPr>
          <w:sz w:val="20"/>
          <w:szCs w:val="20"/>
        </w:rPr>
      </w:pPr>
    </w:p>
    <w:tbl>
      <w:tblPr>
        <w:tblStyle w:val="Tablaconcuadrcula"/>
        <w:tblW w:w="8821" w:type="dxa"/>
        <w:tblLook w:val="04A0"/>
      </w:tblPr>
      <w:tblGrid>
        <w:gridCol w:w="1951"/>
        <w:gridCol w:w="2977"/>
        <w:gridCol w:w="1559"/>
        <w:gridCol w:w="2334"/>
      </w:tblGrid>
      <w:tr w:rsidR="00D6473D" w:rsidRPr="00D6473D" w:rsidTr="00246848">
        <w:tc>
          <w:tcPr>
            <w:tcW w:w="1951" w:type="dxa"/>
          </w:tcPr>
          <w:p w:rsidR="002673EC" w:rsidRPr="00D6473D" w:rsidRDefault="002673EC" w:rsidP="00091640">
            <w:pPr>
              <w:jc w:val="both"/>
              <w:rPr>
                <w:sz w:val="20"/>
                <w:szCs w:val="20"/>
              </w:rPr>
            </w:pPr>
            <w:r w:rsidRPr="00D6473D">
              <w:rPr>
                <w:sz w:val="20"/>
                <w:szCs w:val="20"/>
              </w:rPr>
              <w:t>Tarea/actividad</w:t>
            </w:r>
          </w:p>
        </w:tc>
        <w:tc>
          <w:tcPr>
            <w:tcW w:w="2977" w:type="dxa"/>
          </w:tcPr>
          <w:p w:rsidR="002673EC" w:rsidRPr="00D6473D" w:rsidRDefault="002673EC" w:rsidP="00091640">
            <w:pPr>
              <w:jc w:val="both"/>
              <w:rPr>
                <w:sz w:val="20"/>
                <w:szCs w:val="20"/>
              </w:rPr>
            </w:pPr>
            <w:r w:rsidRPr="00D6473D">
              <w:rPr>
                <w:sz w:val="20"/>
                <w:szCs w:val="20"/>
              </w:rPr>
              <w:t>Medios, técnicas e instrumentos</w:t>
            </w:r>
          </w:p>
        </w:tc>
        <w:tc>
          <w:tcPr>
            <w:tcW w:w="1559" w:type="dxa"/>
          </w:tcPr>
          <w:p w:rsidR="002673EC" w:rsidRPr="00D6473D" w:rsidRDefault="002673EC" w:rsidP="00091640">
            <w:pPr>
              <w:jc w:val="both"/>
              <w:rPr>
                <w:sz w:val="20"/>
                <w:szCs w:val="20"/>
              </w:rPr>
            </w:pPr>
            <w:r w:rsidRPr="00D6473D">
              <w:rPr>
                <w:sz w:val="20"/>
                <w:szCs w:val="20"/>
              </w:rPr>
              <w:t>Evaluador/es</w:t>
            </w:r>
          </w:p>
        </w:tc>
        <w:tc>
          <w:tcPr>
            <w:tcW w:w="2334" w:type="dxa"/>
          </w:tcPr>
          <w:p w:rsidR="002673EC" w:rsidRPr="00D6473D" w:rsidRDefault="002673EC" w:rsidP="00091640">
            <w:pPr>
              <w:jc w:val="both"/>
              <w:rPr>
                <w:sz w:val="20"/>
                <w:szCs w:val="20"/>
              </w:rPr>
            </w:pPr>
            <w:r w:rsidRPr="00D6473D">
              <w:rPr>
                <w:sz w:val="20"/>
                <w:szCs w:val="20"/>
              </w:rPr>
              <w:t>Competencias a evaluar</w:t>
            </w:r>
          </w:p>
        </w:tc>
      </w:tr>
      <w:tr w:rsidR="00D6473D" w:rsidRPr="00F455B0" w:rsidTr="00246848">
        <w:tc>
          <w:tcPr>
            <w:tcW w:w="1951" w:type="dxa"/>
          </w:tcPr>
          <w:p w:rsidR="002673EC" w:rsidRPr="00D6473D" w:rsidRDefault="00246848" w:rsidP="00E05509">
            <w:pPr>
              <w:jc w:val="both"/>
              <w:rPr>
                <w:sz w:val="20"/>
                <w:szCs w:val="20"/>
              </w:rPr>
            </w:pPr>
            <w:r>
              <w:rPr>
                <w:sz w:val="20"/>
                <w:szCs w:val="20"/>
              </w:rPr>
              <w:t>Pruebas de atención</w:t>
            </w:r>
          </w:p>
        </w:tc>
        <w:tc>
          <w:tcPr>
            <w:tcW w:w="2977" w:type="dxa"/>
          </w:tcPr>
          <w:p w:rsidR="002673EC" w:rsidRPr="00D6473D" w:rsidRDefault="00246848" w:rsidP="00091640">
            <w:pPr>
              <w:jc w:val="both"/>
              <w:rPr>
                <w:sz w:val="20"/>
                <w:szCs w:val="20"/>
              </w:rPr>
            </w:pPr>
            <w:r>
              <w:rPr>
                <w:sz w:val="20"/>
                <w:szCs w:val="20"/>
              </w:rPr>
              <w:t>Campus virtual</w:t>
            </w:r>
          </w:p>
        </w:tc>
        <w:tc>
          <w:tcPr>
            <w:tcW w:w="1559" w:type="dxa"/>
          </w:tcPr>
          <w:p w:rsidR="002673EC" w:rsidRPr="00D6473D" w:rsidRDefault="00246848" w:rsidP="00091640">
            <w:pPr>
              <w:jc w:val="both"/>
              <w:rPr>
                <w:sz w:val="20"/>
                <w:szCs w:val="20"/>
              </w:rPr>
            </w:pPr>
            <w:r>
              <w:rPr>
                <w:sz w:val="20"/>
                <w:szCs w:val="20"/>
              </w:rPr>
              <w:t>Profesores</w:t>
            </w:r>
          </w:p>
        </w:tc>
        <w:tc>
          <w:tcPr>
            <w:tcW w:w="2334" w:type="dxa"/>
          </w:tcPr>
          <w:p w:rsidR="002673EC" w:rsidRPr="004010B9" w:rsidRDefault="004010B9" w:rsidP="00091640">
            <w:pPr>
              <w:jc w:val="both"/>
              <w:rPr>
                <w:sz w:val="20"/>
                <w:szCs w:val="20"/>
                <w:lang w:val="fr-FR"/>
              </w:rPr>
            </w:pPr>
            <w:r w:rsidRPr="00AB118D">
              <w:rPr>
                <w:sz w:val="20"/>
                <w:szCs w:val="20"/>
                <w:lang w:val="fr-FR"/>
              </w:rPr>
              <w:t>CB6, CB10, CG1, CG4, CE2</w:t>
            </w:r>
          </w:p>
        </w:tc>
      </w:tr>
      <w:tr w:rsidR="00D6473D" w:rsidRPr="00F455B0" w:rsidTr="00246848">
        <w:tc>
          <w:tcPr>
            <w:tcW w:w="1951" w:type="dxa"/>
          </w:tcPr>
          <w:p w:rsidR="002673EC" w:rsidRPr="00D6473D" w:rsidRDefault="00246848" w:rsidP="004010B9">
            <w:pPr>
              <w:jc w:val="both"/>
              <w:rPr>
                <w:sz w:val="20"/>
                <w:szCs w:val="20"/>
              </w:rPr>
            </w:pPr>
            <w:r>
              <w:rPr>
                <w:sz w:val="20"/>
                <w:szCs w:val="20"/>
              </w:rPr>
              <w:t>Prueba final</w:t>
            </w:r>
          </w:p>
        </w:tc>
        <w:tc>
          <w:tcPr>
            <w:tcW w:w="2977" w:type="dxa"/>
          </w:tcPr>
          <w:p w:rsidR="002673EC" w:rsidRPr="00D6473D" w:rsidRDefault="004010B9" w:rsidP="00091640">
            <w:pPr>
              <w:jc w:val="both"/>
              <w:rPr>
                <w:sz w:val="20"/>
                <w:szCs w:val="20"/>
              </w:rPr>
            </w:pPr>
            <w:r>
              <w:rPr>
                <w:sz w:val="20"/>
                <w:szCs w:val="20"/>
              </w:rPr>
              <w:t>Examen presencial</w:t>
            </w:r>
          </w:p>
        </w:tc>
        <w:tc>
          <w:tcPr>
            <w:tcW w:w="1559" w:type="dxa"/>
          </w:tcPr>
          <w:p w:rsidR="002673EC" w:rsidRPr="00D6473D" w:rsidRDefault="004010B9" w:rsidP="00091640">
            <w:pPr>
              <w:jc w:val="both"/>
              <w:rPr>
                <w:sz w:val="20"/>
                <w:szCs w:val="20"/>
              </w:rPr>
            </w:pPr>
            <w:r>
              <w:rPr>
                <w:sz w:val="20"/>
                <w:szCs w:val="20"/>
              </w:rPr>
              <w:t>Profesores</w:t>
            </w:r>
          </w:p>
        </w:tc>
        <w:tc>
          <w:tcPr>
            <w:tcW w:w="2334" w:type="dxa"/>
          </w:tcPr>
          <w:p w:rsidR="002673EC" w:rsidRPr="004010B9" w:rsidRDefault="004010B9" w:rsidP="00091640">
            <w:pPr>
              <w:jc w:val="both"/>
              <w:rPr>
                <w:sz w:val="20"/>
                <w:szCs w:val="20"/>
                <w:lang w:val="fr-FR"/>
              </w:rPr>
            </w:pPr>
            <w:r w:rsidRPr="004010B9">
              <w:rPr>
                <w:sz w:val="20"/>
                <w:szCs w:val="20"/>
                <w:lang w:val="fr-FR"/>
              </w:rPr>
              <w:t xml:space="preserve">CB6, CB10, CG1, CG3, CG4, </w:t>
            </w:r>
            <w:r w:rsidRPr="00AB118D">
              <w:rPr>
                <w:sz w:val="20"/>
                <w:szCs w:val="20"/>
                <w:lang w:val="fr-FR"/>
              </w:rPr>
              <w:t>CE2</w:t>
            </w:r>
          </w:p>
        </w:tc>
      </w:tr>
      <w:tr w:rsidR="00246848" w:rsidRPr="004010B9" w:rsidTr="00246848">
        <w:tc>
          <w:tcPr>
            <w:tcW w:w="1951" w:type="dxa"/>
          </w:tcPr>
          <w:p w:rsidR="00246848" w:rsidRPr="00D6473D" w:rsidRDefault="004010B9" w:rsidP="00F01BAC">
            <w:pPr>
              <w:jc w:val="both"/>
              <w:rPr>
                <w:sz w:val="20"/>
                <w:szCs w:val="20"/>
              </w:rPr>
            </w:pPr>
            <w:r>
              <w:rPr>
                <w:sz w:val="20"/>
                <w:szCs w:val="20"/>
              </w:rPr>
              <w:t>Informes de Prácticas</w:t>
            </w:r>
          </w:p>
        </w:tc>
        <w:tc>
          <w:tcPr>
            <w:tcW w:w="2977" w:type="dxa"/>
          </w:tcPr>
          <w:p w:rsidR="00246848" w:rsidRPr="00D6473D" w:rsidRDefault="004010B9" w:rsidP="00F01BAC">
            <w:pPr>
              <w:jc w:val="both"/>
              <w:rPr>
                <w:sz w:val="20"/>
                <w:szCs w:val="20"/>
              </w:rPr>
            </w:pPr>
            <w:r>
              <w:rPr>
                <w:sz w:val="20"/>
                <w:szCs w:val="20"/>
              </w:rPr>
              <w:t>Campus virtual/entrega</w:t>
            </w:r>
          </w:p>
        </w:tc>
        <w:tc>
          <w:tcPr>
            <w:tcW w:w="1559" w:type="dxa"/>
          </w:tcPr>
          <w:p w:rsidR="00246848" w:rsidRPr="00D6473D" w:rsidRDefault="004010B9" w:rsidP="00F01BAC">
            <w:pPr>
              <w:jc w:val="both"/>
              <w:rPr>
                <w:sz w:val="20"/>
                <w:szCs w:val="20"/>
              </w:rPr>
            </w:pPr>
            <w:r>
              <w:rPr>
                <w:sz w:val="20"/>
                <w:szCs w:val="20"/>
              </w:rPr>
              <w:t>Profesores</w:t>
            </w:r>
          </w:p>
        </w:tc>
        <w:tc>
          <w:tcPr>
            <w:tcW w:w="2334" w:type="dxa"/>
          </w:tcPr>
          <w:p w:rsidR="00246848" w:rsidRPr="004010B9" w:rsidRDefault="004010B9" w:rsidP="00F01BAC">
            <w:pPr>
              <w:jc w:val="both"/>
              <w:rPr>
                <w:sz w:val="20"/>
                <w:szCs w:val="20"/>
                <w:lang w:val="fr-FR"/>
              </w:rPr>
            </w:pPr>
            <w:r w:rsidRPr="00AB118D">
              <w:rPr>
                <w:sz w:val="20"/>
                <w:szCs w:val="20"/>
                <w:lang w:val="fr-FR"/>
              </w:rPr>
              <w:t>CB7, CB10, CG1, CG3, CG6, CE2 y CT1</w:t>
            </w:r>
          </w:p>
        </w:tc>
      </w:tr>
    </w:tbl>
    <w:p w:rsidR="002673EC" w:rsidRPr="004010B9" w:rsidRDefault="002673EC" w:rsidP="002673EC">
      <w:pPr>
        <w:spacing w:after="0" w:line="240" w:lineRule="auto"/>
        <w:jc w:val="both"/>
        <w:rPr>
          <w:sz w:val="20"/>
          <w:szCs w:val="20"/>
          <w:lang w:val="fr-FR"/>
        </w:rPr>
      </w:pPr>
    </w:p>
    <w:p w:rsidR="002673EC" w:rsidRPr="00D6473D" w:rsidRDefault="002673EC" w:rsidP="00E05509">
      <w:pPr>
        <w:spacing w:after="0" w:line="240" w:lineRule="auto"/>
        <w:jc w:val="right"/>
        <w:rPr>
          <w:i/>
          <w:sz w:val="20"/>
          <w:szCs w:val="20"/>
        </w:rPr>
      </w:pPr>
      <w:r w:rsidRPr="00D6473D">
        <w:rPr>
          <w:sz w:val="20"/>
          <w:szCs w:val="20"/>
        </w:rPr>
        <w:t>Procedimiento de calificación</w:t>
      </w:r>
      <w:r w:rsidR="00E05509" w:rsidRPr="00D6473D">
        <w:rPr>
          <w:sz w:val="20"/>
          <w:szCs w:val="20"/>
        </w:rPr>
        <w:t xml:space="preserve"> </w:t>
      </w:r>
    </w:p>
    <w:tbl>
      <w:tblPr>
        <w:tblStyle w:val="Tablaconcuadrcula"/>
        <w:tblW w:w="8821" w:type="dxa"/>
        <w:tblLook w:val="04A0"/>
      </w:tblPr>
      <w:tblGrid>
        <w:gridCol w:w="8821"/>
      </w:tblGrid>
      <w:tr w:rsidR="002673EC" w:rsidRPr="00D6473D" w:rsidTr="00D6473D">
        <w:tc>
          <w:tcPr>
            <w:tcW w:w="8821" w:type="dxa"/>
          </w:tcPr>
          <w:p w:rsidR="002673EC" w:rsidRPr="00D6473D" w:rsidRDefault="004010B9" w:rsidP="00091640">
            <w:pPr>
              <w:jc w:val="both"/>
              <w:rPr>
                <w:sz w:val="20"/>
                <w:szCs w:val="20"/>
              </w:rPr>
            </w:pPr>
            <w:r>
              <w:rPr>
                <w:sz w:val="20"/>
                <w:szCs w:val="20"/>
              </w:rPr>
              <w:t>La calificación global se obtiene a partir de la evaluación de trabajos y actividades (60%) y la calificación de pruebas escritas (40%). En caso de que se solicite debidamente, se contempla la realización de una prueba final de evaluación global.</w:t>
            </w:r>
          </w:p>
        </w:tc>
      </w:tr>
    </w:tbl>
    <w:p w:rsidR="002673EC" w:rsidRPr="00D6473D" w:rsidRDefault="002673EC" w:rsidP="002673EC">
      <w:pPr>
        <w:spacing w:after="0" w:line="240" w:lineRule="auto"/>
        <w:jc w:val="both"/>
        <w:rPr>
          <w:sz w:val="20"/>
          <w:szCs w:val="20"/>
        </w:rPr>
      </w:pPr>
    </w:p>
    <w:p w:rsidR="002673EC" w:rsidRPr="00D6473D" w:rsidRDefault="002673EC" w:rsidP="002673EC">
      <w:pPr>
        <w:spacing w:after="0" w:line="240" w:lineRule="auto"/>
        <w:jc w:val="right"/>
        <w:rPr>
          <w:b/>
          <w:sz w:val="20"/>
          <w:szCs w:val="20"/>
        </w:rPr>
      </w:pPr>
      <w:r w:rsidRPr="00D6473D">
        <w:rPr>
          <w:b/>
          <w:sz w:val="20"/>
          <w:szCs w:val="20"/>
        </w:rPr>
        <w:t>Descripción de contenidos</w:t>
      </w:r>
    </w:p>
    <w:tbl>
      <w:tblPr>
        <w:tblStyle w:val="Tablaconcuadrcula"/>
        <w:tblW w:w="8821" w:type="dxa"/>
        <w:tblLook w:val="04A0"/>
      </w:tblPr>
      <w:tblGrid>
        <w:gridCol w:w="2819"/>
        <w:gridCol w:w="2841"/>
        <w:gridCol w:w="3161"/>
      </w:tblGrid>
      <w:tr w:rsidR="002673EC" w:rsidRPr="00D6473D" w:rsidTr="00D6473D">
        <w:tc>
          <w:tcPr>
            <w:tcW w:w="2819" w:type="dxa"/>
          </w:tcPr>
          <w:p w:rsidR="002673EC" w:rsidRPr="00D6473D" w:rsidRDefault="002673EC" w:rsidP="00091640">
            <w:pPr>
              <w:jc w:val="both"/>
              <w:rPr>
                <w:sz w:val="20"/>
                <w:szCs w:val="20"/>
              </w:rPr>
            </w:pPr>
            <w:r w:rsidRPr="00D6473D">
              <w:rPr>
                <w:sz w:val="20"/>
                <w:szCs w:val="20"/>
              </w:rPr>
              <w:t>Descripción de contenidos</w:t>
            </w:r>
          </w:p>
        </w:tc>
        <w:tc>
          <w:tcPr>
            <w:tcW w:w="2841" w:type="dxa"/>
          </w:tcPr>
          <w:p w:rsidR="002673EC" w:rsidRPr="00D6473D" w:rsidRDefault="002673EC" w:rsidP="00091640">
            <w:pPr>
              <w:jc w:val="both"/>
              <w:rPr>
                <w:sz w:val="20"/>
                <w:szCs w:val="20"/>
              </w:rPr>
            </w:pPr>
            <w:r w:rsidRPr="00D6473D">
              <w:rPr>
                <w:sz w:val="20"/>
                <w:szCs w:val="20"/>
              </w:rPr>
              <w:t>Competencias relacionadas</w:t>
            </w:r>
          </w:p>
        </w:tc>
        <w:tc>
          <w:tcPr>
            <w:tcW w:w="3161" w:type="dxa"/>
          </w:tcPr>
          <w:p w:rsidR="002673EC" w:rsidRPr="00D6473D" w:rsidRDefault="002673EC" w:rsidP="00091640">
            <w:pPr>
              <w:jc w:val="both"/>
              <w:rPr>
                <w:sz w:val="20"/>
                <w:szCs w:val="20"/>
              </w:rPr>
            </w:pPr>
            <w:r w:rsidRPr="00D6473D">
              <w:rPr>
                <w:sz w:val="20"/>
                <w:szCs w:val="20"/>
              </w:rPr>
              <w:t>Resultados del aprendizaje relacionados</w:t>
            </w:r>
          </w:p>
        </w:tc>
      </w:tr>
      <w:tr w:rsidR="002673EC" w:rsidRPr="00D6473D" w:rsidTr="00D6473D">
        <w:tc>
          <w:tcPr>
            <w:tcW w:w="2819" w:type="dxa"/>
          </w:tcPr>
          <w:p w:rsidR="00415D09" w:rsidRDefault="00415D09" w:rsidP="004010B9">
            <w:pPr>
              <w:pStyle w:val="Prrafodelista"/>
              <w:numPr>
                <w:ilvl w:val="0"/>
                <w:numId w:val="7"/>
              </w:numPr>
              <w:tabs>
                <w:tab w:val="left" w:pos="284"/>
              </w:tabs>
              <w:spacing w:after="0" w:line="20" w:lineRule="atLeast"/>
              <w:ind w:left="284" w:hanging="284"/>
              <w:rPr>
                <w:color w:val="000000" w:themeColor="text1"/>
                <w:sz w:val="20"/>
                <w:szCs w:val="20"/>
              </w:rPr>
            </w:pPr>
            <w:proofErr w:type="spellStart"/>
            <w:r>
              <w:rPr>
                <w:color w:val="000000" w:themeColor="text1"/>
                <w:sz w:val="20"/>
                <w:szCs w:val="20"/>
              </w:rPr>
              <w:t>Bio</w:t>
            </w:r>
            <w:r w:rsidR="009A41E2" w:rsidRPr="004010B9">
              <w:rPr>
                <w:color w:val="000000" w:themeColor="text1"/>
                <w:sz w:val="20"/>
                <w:szCs w:val="20"/>
              </w:rPr>
              <w:t>material</w:t>
            </w:r>
            <w:r>
              <w:rPr>
                <w:color w:val="000000" w:themeColor="text1"/>
                <w:sz w:val="20"/>
                <w:szCs w:val="20"/>
              </w:rPr>
              <w:t>es</w:t>
            </w:r>
            <w:proofErr w:type="spellEnd"/>
            <w:r w:rsidR="009A41E2" w:rsidRPr="004010B9">
              <w:rPr>
                <w:color w:val="000000" w:themeColor="text1"/>
                <w:sz w:val="20"/>
                <w:szCs w:val="20"/>
              </w:rPr>
              <w:t>.</w:t>
            </w:r>
            <w:r w:rsidR="004010B9" w:rsidRPr="004010B9">
              <w:rPr>
                <w:color w:val="000000" w:themeColor="text1"/>
                <w:sz w:val="20"/>
                <w:szCs w:val="20"/>
              </w:rPr>
              <w:t xml:space="preserve"> </w:t>
            </w:r>
          </w:p>
          <w:p w:rsidR="00415D09" w:rsidRDefault="009A41E2" w:rsidP="00415D09">
            <w:pPr>
              <w:pStyle w:val="Prrafodelista"/>
              <w:numPr>
                <w:ilvl w:val="0"/>
                <w:numId w:val="9"/>
              </w:numPr>
              <w:tabs>
                <w:tab w:val="left" w:pos="284"/>
              </w:tabs>
              <w:spacing w:after="0" w:line="20" w:lineRule="atLeast"/>
              <w:rPr>
                <w:color w:val="000000" w:themeColor="text1"/>
                <w:sz w:val="20"/>
                <w:szCs w:val="20"/>
              </w:rPr>
            </w:pPr>
            <w:proofErr w:type="spellStart"/>
            <w:r w:rsidRPr="004010B9">
              <w:rPr>
                <w:color w:val="000000" w:themeColor="text1"/>
                <w:sz w:val="20"/>
                <w:szCs w:val="20"/>
              </w:rPr>
              <w:t>Biocompatibilidad</w:t>
            </w:r>
            <w:proofErr w:type="spellEnd"/>
            <w:r w:rsidRPr="004010B9">
              <w:rPr>
                <w:color w:val="000000" w:themeColor="text1"/>
                <w:sz w:val="20"/>
                <w:szCs w:val="20"/>
              </w:rPr>
              <w:t>.</w:t>
            </w:r>
          </w:p>
          <w:p w:rsidR="00415D09" w:rsidRDefault="00415D09" w:rsidP="00415D09">
            <w:pPr>
              <w:pStyle w:val="Prrafodelista"/>
              <w:numPr>
                <w:ilvl w:val="0"/>
                <w:numId w:val="9"/>
              </w:numPr>
              <w:tabs>
                <w:tab w:val="left" w:pos="284"/>
              </w:tabs>
              <w:spacing w:after="0" w:line="20" w:lineRule="atLeast"/>
              <w:rPr>
                <w:color w:val="000000" w:themeColor="text1"/>
                <w:sz w:val="20"/>
                <w:szCs w:val="20"/>
              </w:rPr>
            </w:pPr>
            <w:proofErr w:type="spellStart"/>
            <w:r w:rsidRPr="00415D09">
              <w:rPr>
                <w:color w:val="000000" w:themeColor="text1"/>
                <w:sz w:val="20"/>
                <w:szCs w:val="20"/>
              </w:rPr>
              <w:t>Bioactividad</w:t>
            </w:r>
            <w:proofErr w:type="spellEnd"/>
            <w:r w:rsidRPr="00415D09">
              <w:rPr>
                <w:color w:val="000000" w:themeColor="text1"/>
                <w:sz w:val="20"/>
                <w:szCs w:val="20"/>
              </w:rPr>
              <w:t>.</w:t>
            </w:r>
          </w:p>
          <w:p w:rsidR="002673EC" w:rsidRPr="00A14ECA" w:rsidRDefault="004010B9" w:rsidP="00A14ECA">
            <w:pPr>
              <w:pStyle w:val="Prrafodelista"/>
              <w:numPr>
                <w:ilvl w:val="0"/>
                <w:numId w:val="9"/>
              </w:numPr>
              <w:tabs>
                <w:tab w:val="left" w:pos="284"/>
              </w:tabs>
              <w:spacing w:after="0" w:line="20" w:lineRule="atLeast"/>
              <w:rPr>
                <w:color w:val="000000" w:themeColor="text1"/>
                <w:sz w:val="20"/>
                <w:szCs w:val="20"/>
              </w:rPr>
            </w:pPr>
            <w:proofErr w:type="spellStart"/>
            <w:r w:rsidRPr="00415D09">
              <w:rPr>
                <w:color w:val="000000" w:themeColor="text1"/>
                <w:sz w:val="20"/>
                <w:szCs w:val="20"/>
              </w:rPr>
              <w:t>Tipos</w:t>
            </w:r>
            <w:proofErr w:type="spellEnd"/>
            <w:r w:rsidRPr="00415D09">
              <w:rPr>
                <w:color w:val="000000" w:themeColor="text1"/>
                <w:sz w:val="20"/>
                <w:szCs w:val="20"/>
              </w:rPr>
              <w:t xml:space="preserve"> de </w:t>
            </w:r>
            <w:proofErr w:type="spellStart"/>
            <w:r w:rsidRPr="00415D09">
              <w:rPr>
                <w:color w:val="000000" w:themeColor="text1"/>
                <w:sz w:val="20"/>
                <w:szCs w:val="20"/>
              </w:rPr>
              <w:t>biomateriales</w:t>
            </w:r>
            <w:proofErr w:type="spellEnd"/>
          </w:p>
        </w:tc>
        <w:tc>
          <w:tcPr>
            <w:tcW w:w="2841" w:type="dxa"/>
          </w:tcPr>
          <w:p w:rsidR="002673EC" w:rsidRPr="00154977" w:rsidRDefault="00154977" w:rsidP="00091640">
            <w:pPr>
              <w:jc w:val="both"/>
              <w:rPr>
                <w:sz w:val="20"/>
                <w:szCs w:val="20"/>
                <w:lang w:val="fr-FR"/>
              </w:rPr>
            </w:pPr>
            <w:r w:rsidRPr="00154977">
              <w:rPr>
                <w:sz w:val="20"/>
                <w:szCs w:val="20"/>
                <w:lang w:val="fr-FR"/>
              </w:rPr>
              <w:t>CB6, CB7, CB10, CG1, CG4, CE2</w:t>
            </w:r>
          </w:p>
        </w:tc>
        <w:tc>
          <w:tcPr>
            <w:tcW w:w="3161" w:type="dxa"/>
          </w:tcPr>
          <w:p w:rsidR="002673EC" w:rsidRPr="00D6473D" w:rsidRDefault="00A14ECA" w:rsidP="00091640">
            <w:pPr>
              <w:jc w:val="both"/>
              <w:rPr>
                <w:sz w:val="20"/>
                <w:szCs w:val="20"/>
              </w:rPr>
            </w:pPr>
            <w:r>
              <w:rPr>
                <w:color w:val="000000" w:themeColor="text1"/>
                <w:sz w:val="20"/>
                <w:szCs w:val="20"/>
              </w:rPr>
              <w:t>R1, R2</w:t>
            </w:r>
          </w:p>
        </w:tc>
      </w:tr>
      <w:tr w:rsidR="00A14ECA" w:rsidRPr="00D6473D" w:rsidTr="00D6473D">
        <w:tc>
          <w:tcPr>
            <w:tcW w:w="2819" w:type="dxa"/>
          </w:tcPr>
          <w:p w:rsidR="00A14ECA" w:rsidRPr="00A14ECA" w:rsidRDefault="00A14ECA" w:rsidP="00A14ECA">
            <w:pPr>
              <w:pStyle w:val="Prrafodelista"/>
              <w:numPr>
                <w:ilvl w:val="0"/>
                <w:numId w:val="7"/>
              </w:numPr>
              <w:tabs>
                <w:tab w:val="left" w:pos="284"/>
              </w:tabs>
              <w:spacing w:after="0" w:line="20" w:lineRule="atLeast"/>
              <w:ind w:left="284" w:hanging="284"/>
              <w:rPr>
                <w:color w:val="000000" w:themeColor="text1"/>
                <w:sz w:val="20"/>
                <w:szCs w:val="20"/>
                <w:lang w:val="es-ES"/>
              </w:rPr>
            </w:pPr>
            <w:r w:rsidRPr="00A14ECA">
              <w:rPr>
                <w:color w:val="000000" w:themeColor="text1"/>
                <w:sz w:val="20"/>
                <w:szCs w:val="20"/>
                <w:lang w:val="es-ES"/>
              </w:rPr>
              <w:t xml:space="preserve">Comportamiento mecánico de los biomateriales. </w:t>
            </w:r>
          </w:p>
        </w:tc>
        <w:tc>
          <w:tcPr>
            <w:tcW w:w="2841" w:type="dxa"/>
          </w:tcPr>
          <w:p w:rsidR="00A14ECA" w:rsidRPr="00154977" w:rsidRDefault="00154977" w:rsidP="00091640">
            <w:pPr>
              <w:jc w:val="both"/>
              <w:rPr>
                <w:sz w:val="20"/>
                <w:szCs w:val="20"/>
              </w:rPr>
            </w:pPr>
            <w:r w:rsidRPr="00154977">
              <w:rPr>
                <w:sz w:val="20"/>
                <w:szCs w:val="20"/>
              </w:rPr>
              <w:t>CB6, CB7, CB10, CG1, CG3, CG4, CG6, CE2, CT1</w:t>
            </w:r>
          </w:p>
        </w:tc>
        <w:tc>
          <w:tcPr>
            <w:tcW w:w="3161" w:type="dxa"/>
          </w:tcPr>
          <w:p w:rsidR="00A14ECA" w:rsidRPr="00D6473D" w:rsidRDefault="00964425" w:rsidP="00091640">
            <w:pPr>
              <w:jc w:val="both"/>
              <w:rPr>
                <w:sz w:val="20"/>
                <w:szCs w:val="20"/>
              </w:rPr>
            </w:pPr>
            <w:r>
              <w:rPr>
                <w:sz w:val="20"/>
                <w:szCs w:val="20"/>
              </w:rPr>
              <w:t>R3</w:t>
            </w:r>
          </w:p>
        </w:tc>
      </w:tr>
      <w:tr w:rsidR="00A14ECA" w:rsidRPr="00D6473D" w:rsidTr="00D6473D">
        <w:tc>
          <w:tcPr>
            <w:tcW w:w="2819" w:type="dxa"/>
          </w:tcPr>
          <w:p w:rsidR="00A14ECA" w:rsidRPr="00415D09" w:rsidRDefault="00A14ECA" w:rsidP="00A14ECA">
            <w:pPr>
              <w:pStyle w:val="Prrafodelista"/>
              <w:numPr>
                <w:ilvl w:val="0"/>
                <w:numId w:val="7"/>
              </w:numPr>
              <w:tabs>
                <w:tab w:val="left" w:pos="284"/>
              </w:tabs>
              <w:spacing w:after="0" w:line="20" w:lineRule="atLeast"/>
              <w:ind w:left="284" w:hanging="284"/>
              <w:rPr>
                <w:color w:val="000000" w:themeColor="text1"/>
                <w:sz w:val="20"/>
                <w:szCs w:val="20"/>
              </w:rPr>
            </w:pPr>
            <w:proofErr w:type="spellStart"/>
            <w:r>
              <w:rPr>
                <w:color w:val="000000" w:themeColor="text1"/>
                <w:sz w:val="20"/>
                <w:szCs w:val="20"/>
              </w:rPr>
              <w:t>N</w:t>
            </w:r>
            <w:r w:rsidRPr="00415D09">
              <w:rPr>
                <w:color w:val="000000" w:themeColor="text1"/>
                <w:sz w:val="20"/>
                <w:szCs w:val="20"/>
              </w:rPr>
              <w:t>anobiomaterial</w:t>
            </w:r>
            <w:proofErr w:type="spellEnd"/>
            <w:r w:rsidRPr="00415D09">
              <w:rPr>
                <w:color w:val="000000" w:themeColor="text1"/>
                <w:sz w:val="20"/>
                <w:szCs w:val="20"/>
              </w:rPr>
              <w:t>.</w:t>
            </w:r>
          </w:p>
          <w:p w:rsidR="00A14ECA" w:rsidRPr="00415D09" w:rsidRDefault="00A14ECA" w:rsidP="00A14ECA">
            <w:pPr>
              <w:pStyle w:val="Prrafodelista"/>
              <w:numPr>
                <w:ilvl w:val="0"/>
                <w:numId w:val="9"/>
              </w:numPr>
              <w:spacing w:after="0" w:line="20" w:lineRule="atLeast"/>
              <w:ind w:left="426"/>
              <w:rPr>
                <w:color w:val="000000" w:themeColor="text1"/>
                <w:sz w:val="20"/>
                <w:szCs w:val="20"/>
                <w:lang w:val="es-ES"/>
              </w:rPr>
            </w:pPr>
            <w:r w:rsidRPr="00415D09">
              <w:rPr>
                <w:color w:val="000000" w:themeColor="text1"/>
                <w:sz w:val="20"/>
                <w:szCs w:val="20"/>
                <w:lang w:val="es-ES"/>
              </w:rPr>
              <w:t>Técnicas de pr</w:t>
            </w:r>
            <w:r>
              <w:rPr>
                <w:color w:val="000000" w:themeColor="text1"/>
                <w:sz w:val="20"/>
                <w:szCs w:val="20"/>
                <w:lang w:val="es-ES"/>
              </w:rPr>
              <w:t>eparación.</w:t>
            </w:r>
          </w:p>
          <w:p w:rsidR="00A14ECA" w:rsidRPr="00A14ECA" w:rsidRDefault="00A14ECA" w:rsidP="00A14ECA">
            <w:pPr>
              <w:pStyle w:val="Prrafodelista"/>
              <w:numPr>
                <w:ilvl w:val="0"/>
                <w:numId w:val="9"/>
              </w:numPr>
              <w:spacing w:after="0" w:line="20" w:lineRule="atLeast"/>
              <w:ind w:left="426"/>
              <w:rPr>
                <w:color w:val="000000" w:themeColor="text1"/>
                <w:sz w:val="20"/>
                <w:szCs w:val="20"/>
              </w:rPr>
            </w:pPr>
            <w:proofErr w:type="spellStart"/>
            <w:r w:rsidRPr="00415D09">
              <w:rPr>
                <w:color w:val="000000" w:themeColor="text1"/>
                <w:sz w:val="20"/>
                <w:szCs w:val="20"/>
              </w:rPr>
              <w:t>Biofuncionalización</w:t>
            </w:r>
            <w:proofErr w:type="spellEnd"/>
            <w:r w:rsidRPr="00415D09">
              <w:rPr>
                <w:color w:val="000000" w:themeColor="text1"/>
                <w:sz w:val="20"/>
                <w:szCs w:val="20"/>
              </w:rPr>
              <w:t>.</w:t>
            </w:r>
          </w:p>
        </w:tc>
        <w:tc>
          <w:tcPr>
            <w:tcW w:w="2841" w:type="dxa"/>
          </w:tcPr>
          <w:p w:rsidR="00A14ECA" w:rsidRPr="00154977" w:rsidRDefault="00154977" w:rsidP="00091640">
            <w:pPr>
              <w:jc w:val="both"/>
              <w:rPr>
                <w:sz w:val="20"/>
                <w:szCs w:val="20"/>
                <w:lang w:val="en-US"/>
              </w:rPr>
            </w:pPr>
            <w:r w:rsidRPr="00154977">
              <w:rPr>
                <w:sz w:val="20"/>
                <w:szCs w:val="20"/>
                <w:lang w:val="en-US"/>
              </w:rPr>
              <w:t>CB6, CB7, CB10, CG1, CG3, CG4, CG6, CE2, CT1</w:t>
            </w:r>
          </w:p>
        </w:tc>
        <w:tc>
          <w:tcPr>
            <w:tcW w:w="3161" w:type="dxa"/>
          </w:tcPr>
          <w:p w:rsidR="00A14ECA" w:rsidRPr="00D6473D" w:rsidRDefault="00964425" w:rsidP="00091640">
            <w:pPr>
              <w:jc w:val="both"/>
              <w:rPr>
                <w:sz w:val="20"/>
                <w:szCs w:val="20"/>
              </w:rPr>
            </w:pPr>
            <w:r>
              <w:rPr>
                <w:sz w:val="20"/>
                <w:szCs w:val="20"/>
              </w:rPr>
              <w:t>R4</w:t>
            </w:r>
          </w:p>
        </w:tc>
      </w:tr>
      <w:tr w:rsidR="00A14ECA" w:rsidRPr="00D6473D" w:rsidTr="00D6473D">
        <w:tc>
          <w:tcPr>
            <w:tcW w:w="2819" w:type="dxa"/>
          </w:tcPr>
          <w:p w:rsidR="00A14ECA" w:rsidRDefault="00A14ECA" w:rsidP="00A14ECA">
            <w:pPr>
              <w:pStyle w:val="Prrafodelista"/>
              <w:numPr>
                <w:ilvl w:val="0"/>
                <w:numId w:val="7"/>
              </w:numPr>
              <w:spacing w:after="0" w:line="20" w:lineRule="atLeast"/>
              <w:ind w:left="284" w:hanging="284"/>
              <w:rPr>
                <w:color w:val="000000" w:themeColor="text1"/>
                <w:sz w:val="20"/>
                <w:szCs w:val="20"/>
                <w:lang w:val="es-ES"/>
              </w:rPr>
            </w:pPr>
            <w:r w:rsidRPr="00415D09">
              <w:rPr>
                <w:color w:val="000000" w:themeColor="text1"/>
                <w:sz w:val="20"/>
                <w:szCs w:val="20"/>
                <w:lang w:val="es-ES"/>
              </w:rPr>
              <w:t>Técnicas expe</w:t>
            </w:r>
            <w:r>
              <w:rPr>
                <w:color w:val="000000" w:themeColor="text1"/>
                <w:sz w:val="20"/>
                <w:szCs w:val="20"/>
                <w:lang w:val="es-ES"/>
              </w:rPr>
              <w:t xml:space="preserve">rimentales a escala </w:t>
            </w:r>
            <w:proofErr w:type="spellStart"/>
            <w:r>
              <w:rPr>
                <w:color w:val="000000" w:themeColor="text1"/>
                <w:sz w:val="20"/>
                <w:szCs w:val="20"/>
                <w:lang w:val="es-ES"/>
              </w:rPr>
              <w:t>nanométrica</w:t>
            </w:r>
            <w:proofErr w:type="spellEnd"/>
            <w:r>
              <w:rPr>
                <w:color w:val="000000" w:themeColor="text1"/>
                <w:sz w:val="20"/>
                <w:szCs w:val="20"/>
                <w:lang w:val="es-ES"/>
              </w:rPr>
              <w:t xml:space="preserve"> </w:t>
            </w:r>
          </w:p>
          <w:p w:rsidR="00A14ECA" w:rsidRDefault="00A14ECA" w:rsidP="00A14ECA">
            <w:pPr>
              <w:pStyle w:val="Prrafodelista"/>
              <w:spacing w:after="0" w:line="20" w:lineRule="atLeast"/>
              <w:ind w:left="284"/>
              <w:rPr>
                <w:color w:val="000000" w:themeColor="text1"/>
                <w:sz w:val="20"/>
                <w:szCs w:val="20"/>
                <w:lang w:val="es-ES"/>
              </w:rPr>
            </w:pPr>
            <w:r>
              <w:rPr>
                <w:color w:val="000000" w:themeColor="text1"/>
                <w:sz w:val="20"/>
                <w:szCs w:val="20"/>
                <w:lang w:val="es-ES"/>
              </w:rPr>
              <w:t>- Microscopías</w:t>
            </w:r>
          </w:p>
          <w:p w:rsidR="00A14ECA" w:rsidRDefault="00A14ECA" w:rsidP="00A14ECA">
            <w:pPr>
              <w:pStyle w:val="Prrafodelista"/>
              <w:spacing w:after="0" w:line="20" w:lineRule="atLeast"/>
              <w:ind w:left="284"/>
              <w:rPr>
                <w:color w:val="000000" w:themeColor="text1"/>
                <w:sz w:val="20"/>
                <w:szCs w:val="20"/>
                <w:lang w:val="es-ES"/>
              </w:rPr>
            </w:pPr>
            <w:r>
              <w:rPr>
                <w:color w:val="000000" w:themeColor="text1"/>
                <w:sz w:val="20"/>
                <w:szCs w:val="20"/>
                <w:lang w:val="es-ES"/>
              </w:rPr>
              <w:t xml:space="preserve">- </w:t>
            </w:r>
            <w:proofErr w:type="spellStart"/>
            <w:r>
              <w:rPr>
                <w:color w:val="000000" w:themeColor="text1"/>
                <w:sz w:val="20"/>
                <w:szCs w:val="20"/>
                <w:lang w:val="es-ES"/>
              </w:rPr>
              <w:t>Espectroscopías</w:t>
            </w:r>
            <w:proofErr w:type="spellEnd"/>
          </w:p>
          <w:p w:rsidR="00A14ECA" w:rsidRPr="00A14ECA" w:rsidRDefault="00A14ECA" w:rsidP="00A14ECA">
            <w:pPr>
              <w:pStyle w:val="Prrafodelista"/>
              <w:spacing w:after="0" w:line="20" w:lineRule="atLeast"/>
              <w:ind w:left="284"/>
              <w:rPr>
                <w:color w:val="000000" w:themeColor="text1"/>
                <w:sz w:val="20"/>
                <w:szCs w:val="20"/>
                <w:lang w:val="es-ES"/>
              </w:rPr>
            </w:pPr>
            <w:r>
              <w:rPr>
                <w:color w:val="000000" w:themeColor="text1"/>
                <w:sz w:val="20"/>
                <w:szCs w:val="20"/>
                <w:lang w:val="es-ES"/>
              </w:rPr>
              <w:t>- Otras técnicas</w:t>
            </w:r>
          </w:p>
        </w:tc>
        <w:tc>
          <w:tcPr>
            <w:tcW w:w="2841" w:type="dxa"/>
          </w:tcPr>
          <w:p w:rsidR="00A14ECA" w:rsidRPr="009A41E2" w:rsidRDefault="00154977" w:rsidP="00091640">
            <w:pPr>
              <w:jc w:val="both"/>
              <w:rPr>
                <w:sz w:val="20"/>
                <w:szCs w:val="20"/>
              </w:rPr>
            </w:pPr>
            <w:r w:rsidRPr="00154977">
              <w:rPr>
                <w:sz w:val="20"/>
                <w:szCs w:val="20"/>
              </w:rPr>
              <w:t>CB6, CB7, CB10, CG1, CG3, CG4, CG6, CE2, CT1</w:t>
            </w:r>
          </w:p>
        </w:tc>
        <w:tc>
          <w:tcPr>
            <w:tcW w:w="3161" w:type="dxa"/>
          </w:tcPr>
          <w:p w:rsidR="00A14ECA" w:rsidRPr="00D6473D" w:rsidRDefault="00964425" w:rsidP="00091640">
            <w:pPr>
              <w:jc w:val="both"/>
              <w:rPr>
                <w:sz w:val="20"/>
                <w:szCs w:val="20"/>
              </w:rPr>
            </w:pPr>
            <w:r>
              <w:rPr>
                <w:sz w:val="20"/>
                <w:szCs w:val="20"/>
              </w:rPr>
              <w:t>R4</w:t>
            </w:r>
          </w:p>
        </w:tc>
      </w:tr>
      <w:tr w:rsidR="00A14ECA" w:rsidRPr="00D6473D" w:rsidTr="00D6473D">
        <w:tc>
          <w:tcPr>
            <w:tcW w:w="2819" w:type="dxa"/>
          </w:tcPr>
          <w:p w:rsidR="00A14ECA" w:rsidRPr="00A14ECA" w:rsidRDefault="00A14ECA" w:rsidP="004010B9">
            <w:pPr>
              <w:pStyle w:val="Prrafodelista"/>
              <w:numPr>
                <w:ilvl w:val="0"/>
                <w:numId w:val="7"/>
              </w:numPr>
              <w:tabs>
                <w:tab w:val="left" w:pos="284"/>
              </w:tabs>
              <w:spacing w:after="0" w:line="20" w:lineRule="atLeast"/>
              <w:ind w:left="284" w:hanging="284"/>
              <w:rPr>
                <w:color w:val="000000" w:themeColor="text1"/>
                <w:sz w:val="20"/>
                <w:szCs w:val="20"/>
                <w:lang w:val="es-ES"/>
              </w:rPr>
            </w:pPr>
            <w:r w:rsidRPr="00A14ECA">
              <w:rPr>
                <w:color w:val="000000" w:themeColor="text1"/>
                <w:sz w:val="20"/>
                <w:szCs w:val="20"/>
                <w:lang w:val="es-ES"/>
              </w:rPr>
              <w:t xml:space="preserve">Aplicaciones biotecnológicas de los </w:t>
            </w:r>
            <w:proofErr w:type="spellStart"/>
            <w:r w:rsidRPr="00A14ECA">
              <w:rPr>
                <w:color w:val="000000" w:themeColor="text1"/>
                <w:sz w:val="20"/>
                <w:szCs w:val="20"/>
                <w:lang w:val="es-ES"/>
              </w:rPr>
              <w:t>nanobiomateriales</w:t>
            </w:r>
            <w:proofErr w:type="spellEnd"/>
            <w:r w:rsidRPr="00A14ECA">
              <w:rPr>
                <w:color w:val="000000" w:themeColor="text1"/>
                <w:sz w:val="20"/>
                <w:szCs w:val="20"/>
                <w:lang w:val="es-ES"/>
              </w:rPr>
              <w:t>.</w:t>
            </w:r>
          </w:p>
        </w:tc>
        <w:tc>
          <w:tcPr>
            <w:tcW w:w="2841" w:type="dxa"/>
          </w:tcPr>
          <w:p w:rsidR="00A14ECA" w:rsidRPr="00154977" w:rsidRDefault="00154977" w:rsidP="00091640">
            <w:pPr>
              <w:jc w:val="both"/>
              <w:rPr>
                <w:sz w:val="20"/>
                <w:szCs w:val="20"/>
                <w:lang w:val="fr-FR"/>
              </w:rPr>
            </w:pPr>
            <w:r w:rsidRPr="00154977">
              <w:rPr>
                <w:sz w:val="20"/>
                <w:szCs w:val="20"/>
                <w:lang w:val="fr-FR"/>
              </w:rPr>
              <w:t>CG1, CG4</w:t>
            </w:r>
            <w:proofErr w:type="gramStart"/>
            <w:r w:rsidRPr="00154977">
              <w:rPr>
                <w:sz w:val="20"/>
                <w:szCs w:val="20"/>
                <w:lang w:val="fr-FR"/>
              </w:rPr>
              <w:t>,CB6</w:t>
            </w:r>
            <w:proofErr w:type="gramEnd"/>
            <w:r w:rsidRPr="00154977">
              <w:rPr>
                <w:sz w:val="20"/>
                <w:szCs w:val="20"/>
                <w:lang w:val="fr-FR"/>
              </w:rPr>
              <w:t xml:space="preserve">, CB7, CB10, CE2, </w:t>
            </w:r>
          </w:p>
        </w:tc>
        <w:tc>
          <w:tcPr>
            <w:tcW w:w="3161" w:type="dxa"/>
          </w:tcPr>
          <w:p w:rsidR="00A14ECA" w:rsidRPr="00D6473D" w:rsidRDefault="00964425" w:rsidP="00091640">
            <w:pPr>
              <w:jc w:val="both"/>
              <w:rPr>
                <w:sz w:val="20"/>
                <w:szCs w:val="20"/>
              </w:rPr>
            </w:pPr>
            <w:r>
              <w:rPr>
                <w:sz w:val="20"/>
                <w:szCs w:val="20"/>
              </w:rPr>
              <w:t>R5</w:t>
            </w:r>
          </w:p>
        </w:tc>
      </w:tr>
    </w:tbl>
    <w:p w:rsidR="002673EC" w:rsidRPr="00D6473D" w:rsidRDefault="002673EC" w:rsidP="002673EC">
      <w:pPr>
        <w:spacing w:after="0" w:line="240" w:lineRule="auto"/>
        <w:jc w:val="both"/>
        <w:rPr>
          <w:sz w:val="20"/>
          <w:szCs w:val="20"/>
        </w:rPr>
      </w:pPr>
    </w:p>
    <w:p w:rsidR="002673EC" w:rsidRPr="00D6473D" w:rsidRDefault="002673EC" w:rsidP="002673EC">
      <w:pPr>
        <w:spacing w:after="0" w:line="240" w:lineRule="auto"/>
        <w:jc w:val="right"/>
        <w:rPr>
          <w:b/>
          <w:sz w:val="20"/>
          <w:szCs w:val="20"/>
        </w:rPr>
      </w:pPr>
      <w:r w:rsidRPr="00D6473D">
        <w:rPr>
          <w:b/>
          <w:sz w:val="20"/>
          <w:szCs w:val="20"/>
        </w:rPr>
        <w:t>Bibliografía y fuentes electrónicas</w:t>
      </w:r>
    </w:p>
    <w:p w:rsidR="002673EC" w:rsidRPr="00D6473D" w:rsidRDefault="002673EC" w:rsidP="002673EC">
      <w:pPr>
        <w:spacing w:after="0" w:line="240" w:lineRule="auto"/>
        <w:jc w:val="both"/>
        <w:rPr>
          <w:sz w:val="20"/>
          <w:szCs w:val="20"/>
        </w:rPr>
      </w:pPr>
      <w:r w:rsidRPr="00D6473D">
        <w:rPr>
          <w:sz w:val="20"/>
          <w:szCs w:val="20"/>
        </w:rPr>
        <w:t>Bibliografía básica</w:t>
      </w:r>
    </w:p>
    <w:tbl>
      <w:tblPr>
        <w:tblStyle w:val="Tablaconcuadrcula"/>
        <w:tblW w:w="0" w:type="auto"/>
        <w:tblLook w:val="04A0"/>
      </w:tblPr>
      <w:tblGrid>
        <w:gridCol w:w="8714"/>
      </w:tblGrid>
      <w:tr w:rsidR="002673EC" w:rsidRPr="00F455B0" w:rsidTr="00091640">
        <w:tc>
          <w:tcPr>
            <w:tcW w:w="9054" w:type="dxa"/>
          </w:tcPr>
          <w:p w:rsidR="00F455B0" w:rsidRDefault="00F455B0" w:rsidP="007C2614">
            <w:pPr>
              <w:spacing w:after="0"/>
              <w:jc w:val="both"/>
              <w:rPr>
                <w:sz w:val="20"/>
                <w:szCs w:val="20"/>
                <w:lang w:val="en-GB"/>
              </w:rPr>
            </w:pPr>
            <w:r w:rsidRPr="00362F00">
              <w:rPr>
                <w:i/>
                <w:sz w:val="20"/>
                <w:szCs w:val="20"/>
                <w:lang w:val="en-GB"/>
              </w:rPr>
              <w:t xml:space="preserve">Biomaterials. </w:t>
            </w:r>
            <w:r w:rsidRPr="000277DB">
              <w:rPr>
                <w:i/>
                <w:sz w:val="20"/>
                <w:szCs w:val="20"/>
                <w:lang w:val="en-US"/>
              </w:rPr>
              <w:t>Principles and applications</w:t>
            </w:r>
            <w:r w:rsidRPr="000277DB">
              <w:rPr>
                <w:sz w:val="20"/>
                <w:szCs w:val="20"/>
                <w:lang w:val="en-US"/>
              </w:rPr>
              <w:t xml:space="preserve">. J.B Park and J.D. </w:t>
            </w:r>
            <w:proofErr w:type="spellStart"/>
            <w:r w:rsidRPr="000277DB">
              <w:rPr>
                <w:sz w:val="20"/>
                <w:szCs w:val="20"/>
                <w:lang w:val="en-US"/>
              </w:rPr>
              <w:t>Bronzino</w:t>
            </w:r>
            <w:proofErr w:type="spellEnd"/>
            <w:r w:rsidRPr="000277DB">
              <w:rPr>
                <w:sz w:val="20"/>
                <w:szCs w:val="20"/>
                <w:lang w:val="en-US"/>
              </w:rPr>
              <w:t xml:space="preserve"> Ed. CRC Press (2003) </w:t>
            </w:r>
            <w:r w:rsidRPr="00782F91">
              <w:rPr>
                <w:sz w:val="20"/>
                <w:szCs w:val="20"/>
                <w:lang w:val="en-GB"/>
              </w:rPr>
              <w:t>ISBN</w:t>
            </w:r>
            <w:r>
              <w:rPr>
                <w:sz w:val="20"/>
                <w:szCs w:val="20"/>
                <w:lang w:val="en-GB"/>
              </w:rPr>
              <w:t xml:space="preserve"> 0-8493-1491-7</w:t>
            </w:r>
          </w:p>
          <w:p w:rsidR="00D813E7" w:rsidRPr="000277DB" w:rsidRDefault="008C5AA1" w:rsidP="007C2614">
            <w:pPr>
              <w:spacing w:after="0"/>
              <w:jc w:val="both"/>
              <w:rPr>
                <w:sz w:val="20"/>
                <w:szCs w:val="20"/>
                <w:lang w:val="en-US"/>
              </w:rPr>
            </w:pPr>
            <w:r>
              <w:rPr>
                <w:sz w:val="20"/>
                <w:szCs w:val="20"/>
                <w:lang w:val="en-US"/>
              </w:rPr>
              <w:t xml:space="preserve">Biomaterials fabrication and processing. Handbook P. K. Chu, </w:t>
            </w:r>
            <w:proofErr w:type="spellStart"/>
            <w:r>
              <w:rPr>
                <w:sz w:val="20"/>
                <w:szCs w:val="20"/>
                <w:lang w:val="en-US"/>
              </w:rPr>
              <w:t>Xuanyong</w:t>
            </w:r>
            <w:proofErr w:type="spellEnd"/>
            <w:r>
              <w:rPr>
                <w:sz w:val="20"/>
                <w:szCs w:val="20"/>
                <w:lang w:val="en-US"/>
              </w:rPr>
              <w:t xml:space="preserve"> Liu, Ed. CRC Press (2008) ISBN: 9780849379734</w:t>
            </w:r>
          </w:p>
          <w:p w:rsidR="00F455B0" w:rsidRDefault="00F455B0" w:rsidP="007C2614">
            <w:pPr>
              <w:spacing w:after="0"/>
              <w:jc w:val="both"/>
              <w:rPr>
                <w:sz w:val="20"/>
                <w:szCs w:val="20"/>
                <w:lang w:val="en-GB"/>
              </w:rPr>
            </w:pPr>
            <w:r w:rsidRPr="000277DB">
              <w:rPr>
                <w:i/>
                <w:sz w:val="20"/>
                <w:szCs w:val="20"/>
                <w:lang w:val="en-US"/>
              </w:rPr>
              <w:t xml:space="preserve">A Textbook of </w:t>
            </w:r>
            <w:proofErr w:type="spellStart"/>
            <w:r w:rsidRPr="000277DB">
              <w:rPr>
                <w:i/>
                <w:sz w:val="20"/>
                <w:szCs w:val="20"/>
                <w:lang w:val="en-US"/>
              </w:rPr>
              <w:t>Nanoscience</w:t>
            </w:r>
            <w:proofErr w:type="spellEnd"/>
            <w:r w:rsidRPr="000277DB">
              <w:rPr>
                <w:i/>
                <w:sz w:val="20"/>
                <w:szCs w:val="20"/>
                <w:lang w:val="en-US"/>
              </w:rPr>
              <w:t xml:space="preserve"> and Nanotechnology</w:t>
            </w:r>
            <w:r w:rsidRPr="000277DB">
              <w:rPr>
                <w:sz w:val="20"/>
                <w:szCs w:val="20"/>
                <w:lang w:val="en-US"/>
              </w:rPr>
              <w:t xml:space="preserve">. </w:t>
            </w:r>
            <w:r w:rsidRPr="00782F91">
              <w:rPr>
                <w:sz w:val="20"/>
                <w:szCs w:val="20"/>
                <w:lang w:val="en-GB"/>
              </w:rPr>
              <w:t xml:space="preserve">T. </w:t>
            </w:r>
            <w:proofErr w:type="spellStart"/>
            <w:r w:rsidRPr="00782F91">
              <w:rPr>
                <w:sz w:val="20"/>
                <w:szCs w:val="20"/>
                <w:lang w:val="en-GB"/>
              </w:rPr>
              <w:t>Pradeep</w:t>
            </w:r>
            <w:proofErr w:type="spellEnd"/>
            <w:r>
              <w:rPr>
                <w:sz w:val="20"/>
                <w:szCs w:val="20"/>
                <w:lang w:val="en-GB"/>
              </w:rPr>
              <w:t xml:space="preserve">. Mc </w:t>
            </w:r>
            <w:proofErr w:type="spellStart"/>
            <w:r>
              <w:rPr>
                <w:sz w:val="20"/>
                <w:szCs w:val="20"/>
                <w:lang w:val="en-GB"/>
              </w:rPr>
              <w:t>GrawGHill</w:t>
            </w:r>
            <w:proofErr w:type="spellEnd"/>
            <w:r>
              <w:rPr>
                <w:sz w:val="20"/>
                <w:szCs w:val="20"/>
                <w:lang w:val="en-GB"/>
              </w:rPr>
              <w:t xml:space="preserve"> (</w:t>
            </w:r>
            <w:r w:rsidRPr="00782F91">
              <w:rPr>
                <w:sz w:val="20"/>
                <w:szCs w:val="20"/>
                <w:lang w:val="en-GB"/>
              </w:rPr>
              <w:t>2012) ISBN 978-1-25-900732-3</w:t>
            </w:r>
          </w:p>
          <w:p w:rsidR="00154977" w:rsidRPr="00782F91" w:rsidRDefault="00F455B0" w:rsidP="007C2614">
            <w:pPr>
              <w:spacing w:after="0"/>
              <w:jc w:val="both"/>
              <w:rPr>
                <w:sz w:val="20"/>
                <w:szCs w:val="20"/>
                <w:lang w:val="en-GB"/>
              </w:rPr>
            </w:pPr>
            <w:proofErr w:type="spellStart"/>
            <w:r>
              <w:rPr>
                <w:sz w:val="20"/>
                <w:szCs w:val="20"/>
                <w:lang w:val="en-GB"/>
              </w:rPr>
              <w:t>Nanobiomaterials</w:t>
            </w:r>
            <w:proofErr w:type="spellEnd"/>
            <w:r>
              <w:rPr>
                <w:sz w:val="20"/>
                <w:szCs w:val="20"/>
                <w:lang w:val="en-GB"/>
              </w:rPr>
              <w:t xml:space="preserve"> Handbook. B. </w:t>
            </w:r>
            <w:proofErr w:type="spellStart"/>
            <w:r>
              <w:rPr>
                <w:sz w:val="20"/>
                <w:szCs w:val="20"/>
                <w:lang w:val="en-GB"/>
              </w:rPr>
              <w:t>Sitharaman</w:t>
            </w:r>
            <w:proofErr w:type="spellEnd"/>
            <w:r>
              <w:rPr>
                <w:sz w:val="20"/>
                <w:szCs w:val="20"/>
                <w:lang w:val="en-GB"/>
              </w:rPr>
              <w:t>. Ed. CRC Press (2011)</w:t>
            </w:r>
          </w:p>
        </w:tc>
      </w:tr>
    </w:tbl>
    <w:p w:rsidR="002673EC" w:rsidRPr="00782F91" w:rsidRDefault="002673EC" w:rsidP="002673EC">
      <w:pPr>
        <w:spacing w:after="0" w:line="240" w:lineRule="auto"/>
        <w:jc w:val="both"/>
        <w:rPr>
          <w:sz w:val="20"/>
          <w:szCs w:val="20"/>
          <w:lang w:val="en-GB"/>
        </w:rPr>
      </w:pPr>
    </w:p>
    <w:p w:rsidR="002673EC" w:rsidRPr="00D6473D" w:rsidRDefault="002673EC" w:rsidP="002673EC">
      <w:pPr>
        <w:spacing w:after="0" w:line="240" w:lineRule="auto"/>
        <w:jc w:val="both"/>
        <w:rPr>
          <w:sz w:val="20"/>
          <w:szCs w:val="20"/>
        </w:rPr>
      </w:pPr>
      <w:r w:rsidRPr="00D6473D">
        <w:rPr>
          <w:sz w:val="20"/>
          <w:szCs w:val="20"/>
        </w:rPr>
        <w:t>Bibliografía específica</w:t>
      </w:r>
    </w:p>
    <w:tbl>
      <w:tblPr>
        <w:tblStyle w:val="Tablaconcuadrcula"/>
        <w:tblW w:w="0" w:type="auto"/>
        <w:tblLook w:val="04A0"/>
      </w:tblPr>
      <w:tblGrid>
        <w:gridCol w:w="8714"/>
      </w:tblGrid>
      <w:tr w:rsidR="002673EC" w:rsidRPr="00F455B0" w:rsidTr="00091640">
        <w:tc>
          <w:tcPr>
            <w:tcW w:w="9054" w:type="dxa"/>
          </w:tcPr>
          <w:p w:rsidR="00F455B0" w:rsidRPr="00DE31AB" w:rsidRDefault="00F455B0" w:rsidP="007C2614">
            <w:pPr>
              <w:jc w:val="both"/>
              <w:rPr>
                <w:sz w:val="20"/>
                <w:szCs w:val="20"/>
                <w:lang w:val="en-US"/>
              </w:rPr>
            </w:pPr>
            <w:r w:rsidRPr="00DB1E9A">
              <w:rPr>
                <w:sz w:val="20"/>
                <w:szCs w:val="20"/>
                <w:lang w:val="en-GB"/>
              </w:rPr>
              <w:t xml:space="preserve">Mechanical </w:t>
            </w:r>
            <w:proofErr w:type="spellStart"/>
            <w:r w:rsidRPr="00DB1E9A">
              <w:rPr>
                <w:sz w:val="20"/>
                <w:szCs w:val="20"/>
                <w:lang w:val="en-GB"/>
              </w:rPr>
              <w:t>Behavior</w:t>
            </w:r>
            <w:proofErr w:type="spellEnd"/>
            <w:r w:rsidRPr="00DB1E9A">
              <w:rPr>
                <w:sz w:val="20"/>
                <w:szCs w:val="20"/>
                <w:lang w:val="en-GB"/>
              </w:rPr>
              <w:t xml:space="preserve"> of Materials. </w:t>
            </w:r>
            <w:r w:rsidRPr="000277DB">
              <w:rPr>
                <w:sz w:val="20"/>
                <w:szCs w:val="20"/>
                <w:lang w:val="en-US"/>
              </w:rPr>
              <w:t xml:space="preserve">M.A. Meyers, K. K. </w:t>
            </w:r>
            <w:proofErr w:type="spellStart"/>
            <w:r w:rsidRPr="000277DB">
              <w:rPr>
                <w:sz w:val="20"/>
                <w:szCs w:val="20"/>
                <w:lang w:val="en-US"/>
              </w:rPr>
              <w:t>Chawla</w:t>
            </w:r>
            <w:proofErr w:type="spellEnd"/>
            <w:r w:rsidRPr="000277DB">
              <w:rPr>
                <w:sz w:val="20"/>
                <w:szCs w:val="20"/>
                <w:lang w:val="en-US"/>
              </w:rPr>
              <w:t xml:space="preserve">. Cambridge Univ. Press. UK </w:t>
            </w:r>
            <w:r w:rsidRPr="00DE31AB">
              <w:rPr>
                <w:sz w:val="20"/>
                <w:szCs w:val="20"/>
                <w:lang w:val="en-US"/>
              </w:rPr>
              <w:t>(2009)</w:t>
            </w:r>
            <w:bookmarkStart w:id="0" w:name="_GoBack"/>
            <w:bookmarkEnd w:id="0"/>
          </w:p>
          <w:p w:rsidR="005E4C9D" w:rsidRDefault="00F455B0" w:rsidP="007C2614">
            <w:pPr>
              <w:jc w:val="both"/>
              <w:rPr>
                <w:sz w:val="20"/>
                <w:szCs w:val="20"/>
                <w:lang w:val="en-US"/>
              </w:rPr>
            </w:pPr>
            <w:r w:rsidRPr="000277DB">
              <w:rPr>
                <w:sz w:val="20"/>
                <w:szCs w:val="20"/>
                <w:lang w:val="en-US"/>
              </w:rPr>
              <w:t xml:space="preserve">NANO: The essentials. Understanding </w:t>
            </w:r>
            <w:proofErr w:type="spellStart"/>
            <w:r w:rsidRPr="000277DB">
              <w:rPr>
                <w:sz w:val="20"/>
                <w:szCs w:val="20"/>
                <w:lang w:val="en-US"/>
              </w:rPr>
              <w:t>Nanoscience</w:t>
            </w:r>
            <w:proofErr w:type="spellEnd"/>
            <w:r w:rsidRPr="000277DB">
              <w:rPr>
                <w:sz w:val="20"/>
                <w:szCs w:val="20"/>
                <w:lang w:val="en-US"/>
              </w:rPr>
              <w:t xml:space="preserve"> and Nanotechnology T. </w:t>
            </w:r>
            <w:proofErr w:type="spellStart"/>
            <w:r>
              <w:rPr>
                <w:sz w:val="20"/>
                <w:szCs w:val="20"/>
                <w:lang w:val="en-US"/>
              </w:rPr>
              <w:t>Pradeep</w:t>
            </w:r>
            <w:proofErr w:type="spellEnd"/>
            <w:r>
              <w:rPr>
                <w:sz w:val="20"/>
                <w:szCs w:val="20"/>
                <w:lang w:val="en-US"/>
              </w:rPr>
              <w:t xml:space="preserve"> Ed. </w:t>
            </w:r>
            <w:proofErr w:type="spellStart"/>
            <w:r>
              <w:rPr>
                <w:sz w:val="20"/>
                <w:szCs w:val="20"/>
                <w:lang w:val="en-US"/>
              </w:rPr>
              <w:t>MacGraw</w:t>
            </w:r>
            <w:proofErr w:type="spellEnd"/>
            <w:r>
              <w:rPr>
                <w:sz w:val="20"/>
                <w:szCs w:val="20"/>
                <w:lang w:val="en-US"/>
              </w:rPr>
              <w:t>-Hill Publishing New Delhi (2007)</w:t>
            </w:r>
          </w:p>
          <w:p w:rsidR="008A385C" w:rsidRPr="005E4C9D" w:rsidRDefault="008A385C" w:rsidP="007C2614">
            <w:pPr>
              <w:jc w:val="both"/>
              <w:rPr>
                <w:sz w:val="20"/>
                <w:szCs w:val="20"/>
                <w:lang w:val="en-US"/>
              </w:rPr>
            </w:pPr>
            <w:proofErr w:type="spellStart"/>
            <w:r w:rsidRPr="008A385C">
              <w:rPr>
                <w:sz w:val="20"/>
                <w:szCs w:val="20"/>
              </w:rPr>
              <w:t>Vallet</w:t>
            </w:r>
            <w:proofErr w:type="spellEnd"/>
            <w:r w:rsidRPr="008A385C">
              <w:rPr>
                <w:sz w:val="20"/>
                <w:szCs w:val="20"/>
              </w:rPr>
              <w:t xml:space="preserve">-Regí M, </w:t>
            </w:r>
            <w:proofErr w:type="spellStart"/>
            <w:r w:rsidRPr="008A385C">
              <w:rPr>
                <w:sz w:val="20"/>
                <w:szCs w:val="20"/>
              </w:rPr>
              <w:t>Munuera</w:t>
            </w:r>
            <w:proofErr w:type="spellEnd"/>
            <w:r w:rsidRPr="008A385C">
              <w:rPr>
                <w:sz w:val="20"/>
                <w:szCs w:val="20"/>
              </w:rPr>
              <w:t xml:space="preserve"> L. Biomateriales aquí y ahora, Ed. </w:t>
            </w:r>
            <w:proofErr w:type="spellStart"/>
            <w:r w:rsidRPr="008A385C">
              <w:rPr>
                <w:sz w:val="20"/>
                <w:szCs w:val="20"/>
                <w:lang w:val="en-US"/>
              </w:rPr>
              <w:t>Dykinson</w:t>
            </w:r>
            <w:proofErr w:type="spellEnd"/>
            <w:r w:rsidRPr="008A385C">
              <w:rPr>
                <w:sz w:val="20"/>
                <w:szCs w:val="20"/>
                <w:lang w:val="en-US"/>
              </w:rPr>
              <w:t xml:space="preserve">, S.L., </w:t>
            </w:r>
            <w:proofErr w:type="spellStart"/>
            <w:r w:rsidRPr="008A385C">
              <w:rPr>
                <w:sz w:val="20"/>
                <w:szCs w:val="20"/>
                <w:lang w:val="en-US"/>
              </w:rPr>
              <w:t>España</w:t>
            </w:r>
            <w:proofErr w:type="spellEnd"/>
            <w:r w:rsidRPr="008A385C">
              <w:rPr>
                <w:sz w:val="20"/>
                <w:szCs w:val="20"/>
                <w:lang w:val="en-US"/>
              </w:rPr>
              <w:t>, 2000</w:t>
            </w:r>
          </w:p>
        </w:tc>
      </w:tr>
    </w:tbl>
    <w:p w:rsidR="002673EC" w:rsidRPr="005E4C9D" w:rsidRDefault="002673EC" w:rsidP="002673EC">
      <w:pPr>
        <w:spacing w:after="0" w:line="240" w:lineRule="auto"/>
        <w:jc w:val="both"/>
        <w:rPr>
          <w:sz w:val="20"/>
          <w:szCs w:val="20"/>
          <w:lang w:val="en-US"/>
        </w:rPr>
      </w:pPr>
    </w:p>
    <w:p w:rsidR="002673EC" w:rsidRPr="005E4C9D" w:rsidRDefault="002673EC" w:rsidP="002673EC">
      <w:pPr>
        <w:spacing w:after="0" w:line="240" w:lineRule="auto"/>
        <w:jc w:val="both"/>
        <w:rPr>
          <w:sz w:val="20"/>
          <w:szCs w:val="20"/>
          <w:lang w:val="en-US"/>
        </w:rPr>
      </w:pPr>
      <w:proofErr w:type="spellStart"/>
      <w:r w:rsidRPr="005E4C9D">
        <w:rPr>
          <w:sz w:val="20"/>
          <w:szCs w:val="20"/>
          <w:lang w:val="en-US"/>
        </w:rPr>
        <w:t>Bibliografía</w:t>
      </w:r>
      <w:proofErr w:type="spellEnd"/>
      <w:r w:rsidRPr="005E4C9D">
        <w:rPr>
          <w:sz w:val="20"/>
          <w:szCs w:val="20"/>
          <w:lang w:val="en-US"/>
        </w:rPr>
        <w:t xml:space="preserve"> </w:t>
      </w:r>
      <w:proofErr w:type="spellStart"/>
      <w:r w:rsidRPr="005E4C9D">
        <w:rPr>
          <w:sz w:val="20"/>
          <w:szCs w:val="20"/>
          <w:lang w:val="en-US"/>
        </w:rPr>
        <w:t>ampliación</w:t>
      </w:r>
      <w:proofErr w:type="spellEnd"/>
    </w:p>
    <w:tbl>
      <w:tblPr>
        <w:tblStyle w:val="Tablaconcuadrcula"/>
        <w:tblW w:w="0" w:type="auto"/>
        <w:tblLook w:val="04A0"/>
      </w:tblPr>
      <w:tblGrid>
        <w:gridCol w:w="8714"/>
      </w:tblGrid>
      <w:tr w:rsidR="002673EC" w:rsidRPr="00F455B0" w:rsidTr="00091640">
        <w:tc>
          <w:tcPr>
            <w:tcW w:w="9054" w:type="dxa"/>
          </w:tcPr>
          <w:p w:rsidR="00F455B0" w:rsidRDefault="00DB1E9A" w:rsidP="00F455B0">
            <w:pPr>
              <w:jc w:val="both"/>
              <w:rPr>
                <w:sz w:val="20"/>
                <w:szCs w:val="20"/>
                <w:lang w:val="en-GB"/>
              </w:rPr>
            </w:pPr>
            <w:r w:rsidRPr="00DB1E9A">
              <w:rPr>
                <w:sz w:val="20"/>
                <w:szCs w:val="20"/>
                <w:lang w:val="en-GB"/>
              </w:rPr>
              <w:t xml:space="preserve">Mechanics of Biomaterials. Fundamental Principles for implant Design. L. A. Pruitt, A.M. </w:t>
            </w:r>
            <w:proofErr w:type="spellStart"/>
            <w:r w:rsidRPr="00DB1E9A">
              <w:rPr>
                <w:sz w:val="20"/>
                <w:szCs w:val="20"/>
                <w:lang w:val="en-GB"/>
              </w:rPr>
              <w:t>Chakravartula</w:t>
            </w:r>
            <w:proofErr w:type="spellEnd"/>
            <w:r w:rsidRPr="00DB1E9A">
              <w:rPr>
                <w:sz w:val="20"/>
                <w:szCs w:val="20"/>
                <w:lang w:val="en-GB"/>
              </w:rPr>
              <w:t>. Cambridge Univ. Press. UK (2011)</w:t>
            </w:r>
          </w:p>
          <w:p w:rsidR="00F455B0" w:rsidRPr="00DB1E9A" w:rsidRDefault="00F455B0" w:rsidP="00F455B0">
            <w:pPr>
              <w:jc w:val="both"/>
              <w:rPr>
                <w:sz w:val="20"/>
                <w:szCs w:val="20"/>
                <w:lang w:val="en-GB"/>
              </w:rPr>
            </w:pPr>
            <w:proofErr w:type="spellStart"/>
            <w:r w:rsidRPr="005E4C9D">
              <w:rPr>
                <w:sz w:val="20"/>
                <w:szCs w:val="20"/>
                <w:lang w:val="en-US"/>
              </w:rPr>
              <w:lastRenderedPageBreak/>
              <w:t>Bioceramics</w:t>
            </w:r>
            <w:proofErr w:type="spellEnd"/>
            <w:r w:rsidRPr="005E4C9D">
              <w:rPr>
                <w:sz w:val="20"/>
                <w:szCs w:val="20"/>
                <w:lang w:val="en-US"/>
              </w:rPr>
              <w:t xml:space="preserve"> with clinical applications. </w:t>
            </w:r>
            <w:r>
              <w:rPr>
                <w:sz w:val="20"/>
                <w:szCs w:val="20"/>
                <w:lang w:val="en-US"/>
              </w:rPr>
              <w:t xml:space="preserve">M. </w:t>
            </w:r>
            <w:proofErr w:type="spellStart"/>
            <w:r>
              <w:rPr>
                <w:sz w:val="20"/>
                <w:szCs w:val="20"/>
                <w:lang w:val="en-US"/>
              </w:rPr>
              <w:t>Vallet-Regí</w:t>
            </w:r>
            <w:proofErr w:type="spellEnd"/>
            <w:r>
              <w:rPr>
                <w:sz w:val="20"/>
                <w:szCs w:val="20"/>
                <w:lang w:val="en-US"/>
              </w:rPr>
              <w:t>. Ed. Wiley and sons (2014) ISBN: 9781118406755</w:t>
            </w:r>
          </w:p>
        </w:tc>
      </w:tr>
    </w:tbl>
    <w:p w:rsidR="002673EC" w:rsidRPr="00DB1E9A" w:rsidRDefault="002673EC" w:rsidP="002673EC">
      <w:pPr>
        <w:spacing w:after="0" w:line="240" w:lineRule="auto"/>
        <w:jc w:val="both"/>
        <w:rPr>
          <w:sz w:val="20"/>
          <w:szCs w:val="20"/>
          <w:lang w:val="en-GB"/>
        </w:rPr>
      </w:pPr>
    </w:p>
    <w:p w:rsidR="002673EC" w:rsidRPr="00D6473D" w:rsidRDefault="002673EC" w:rsidP="002673EC">
      <w:pPr>
        <w:spacing w:after="0" w:line="240" w:lineRule="auto"/>
        <w:jc w:val="right"/>
        <w:rPr>
          <w:b/>
          <w:sz w:val="20"/>
          <w:szCs w:val="20"/>
        </w:rPr>
      </w:pPr>
      <w:r w:rsidRPr="00D6473D">
        <w:rPr>
          <w:b/>
          <w:sz w:val="20"/>
          <w:szCs w:val="20"/>
        </w:rPr>
        <w:t>Comentarios/observaciones adicionales</w:t>
      </w:r>
    </w:p>
    <w:tbl>
      <w:tblPr>
        <w:tblStyle w:val="Tablaconcuadrcula"/>
        <w:tblW w:w="0" w:type="auto"/>
        <w:tblLook w:val="04A0"/>
      </w:tblPr>
      <w:tblGrid>
        <w:gridCol w:w="8714"/>
      </w:tblGrid>
      <w:tr w:rsidR="002673EC" w:rsidRPr="00D6473D" w:rsidTr="00091640">
        <w:tc>
          <w:tcPr>
            <w:tcW w:w="9054" w:type="dxa"/>
          </w:tcPr>
          <w:p w:rsidR="002673EC" w:rsidRPr="00D6473D" w:rsidRDefault="002673EC" w:rsidP="00091640">
            <w:pPr>
              <w:jc w:val="both"/>
              <w:rPr>
                <w:sz w:val="20"/>
                <w:szCs w:val="20"/>
              </w:rPr>
            </w:pPr>
          </w:p>
        </w:tc>
      </w:tr>
    </w:tbl>
    <w:p w:rsidR="002673EC" w:rsidRPr="00D6473D" w:rsidRDefault="002673EC" w:rsidP="002673EC">
      <w:pPr>
        <w:spacing w:after="0" w:line="240" w:lineRule="auto"/>
        <w:jc w:val="both"/>
        <w:rPr>
          <w:sz w:val="20"/>
          <w:szCs w:val="20"/>
        </w:rPr>
      </w:pPr>
    </w:p>
    <w:p w:rsidR="002673EC" w:rsidRPr="00D6473D" w:rsidRDefault="002673EC" w:rsidP="002673EC">
      <w:pPr>
        <w:spacing w:after="0" w:line="240" w:lineRule="auto"/>
        <w:jc w:val="right"/>
        <w:rPr>
          <w:b/>
          <w:sz w:val="20"/>
          <w:szCs w:val="20"/>
        </w:rPr>
      </w:pPr>
      <w:r w:rsidRPr="00D6473D">
        <w:rPr>
          <w:b/>
          <w:sz w:val="20"/>
          <w:szCs w:val="20"/>
        </w:rPr>
        <w:t>Mecanismos de control y seguimiento</w:t>
      </w:r>
    </w:p>
    <w:tbl>
      <w:tblPr>
        <w:tblStyle w:val="Tablaconcuadrcula"/>
        <w:tblW w:w="0" w:type="auto"/>
        <w:tblLook w:val="04A0"/>
      </w:tblPr>
      <w:tblGrid>
        <w:gridCol w:w="8714"/>
      </w:tblGrid>
      <w:tr w:rsidR="002673EC" w:rsidRPr="00D6473D" w:rsidTr="00091640">
        <w:tc>
          <w:tcPr>
            <w:tcW w:w="9054" w:type="dxa"/>
          </w:tcPr>
          <w:p w:rsidR="002673EC" w:rsidRPr="00D6473D" w:rsidRDefault="00F40905" w:rsidP="00F40905">
            <w:pPr>
              <w:jc w:val="both"/>
              <w:rPr>
                <w:sz w:val="20"/>
                <w:szCs w:val="20"/>
              </w:rPr>
            </w:pPr>
            <w:r>
              <w:rPr>
                <w:sz w:val="20"/>
                <w:szCs w:val="20"/>
              </w:rPr>
              <w:t>Se realizarán reuniones periódicas de coordinación</w:t>
            </w:r>
          </w:p>
        </w:tc>
      </w:tr>
    </w:tbl>
    <w:p w:rsidR="00905107" w:rsidRPr="00D6473D" w:rsidRDefault="00905107">
      <w:pPr>
        <w:rPr>
          <w:sz w:val="20"/>
          <w:szCs w:val="20"/>
        </w:rPr>
      </w:pPr>
    </w:p>
    <w:sectPr w:rsidR="00905107" w:rsidRPr="00D6473D" w:rsidSect="008477A1">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2D0"/>
    <w:multiLevelType w:val="hybridMultilevel"/>
    <w:tmpl w:val="E69A2848"/>
    <w:lvl w:ilvl="0" w:tplc="42AE8500">
      <w:numFmt w:val="bullet"/>
      <w:lvlText w:val="-"/>
      <w:lvlJc w:val="left"/>
      <w:pPr>
        <w:ind w:left="720" w:hanging="360"/>
      </w:pPr>
      <w:rPr>
        <w:rFonts w:ascii="Calibri Light" w:eastAsiaTheme="minorHAnsi" w:hAnsi="Calibri Light" w:cs="Arial Narro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4696537"/>
    <w:multiLevelType w:val="hybridMultilevel"/>
    <w:tmpl w:val="E25460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EB49FD"/>
    <w:multiLevelType w:val="hybridMultilevel"/>
    <w:tmpl w:val="481A703A"/>
    <w:lvl w:ilvl="0" w:tplc="5FA6FD3A">
      <w:numFmt w:val="bullet"/>
      <w:lvlText w:val="-"/>
      <w:lvlJc w:val="left"/>
      <w:pPr>
        <w:ind w:left="720" w:hanging="360"/>
      </w:pPr>
      <w:rPr>
        <w:rFonts w:ascii="Calibri Light" w:eastAsia="Times New Roman" w:hAnsi="Calibri Light"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2A454C1"/>
    <w:multiLevelType w:val="hybridMultilevel"/>
    <w:tmpl w:val="8D36D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C5B029F"/>
    <w:multiLevelType w:val="hybridMultilevel"/>
    <w:tmpl w:val="91169E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75D1855"/>
    <w:multiLevelType w:val="hybridMultilevel"/>
    <w:tmpl w:val="A40019EE"/>
    <w:lvl w:ilvl="0" w:tplc="240070BE">
      <w:start w:val="4"/>
      <w:numFmt w:val="bullet"/>
      <w:lvlText w:val="-"/>
      <w:lvlJc w:val="left"/>
      <w:pPr>
        <w:ind w:left="644" w:hanging="360"/>
      </w:pPr>
      <w:rPr>
        <w:rFonts w:ascii="Calibri" w:eastAsiaTheme="minorHAnsi" w:hAnsi="Calibri" w:cstheme="minorBid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nsid w:val="393F5F47"/>
    <w:multiLevelType w:val="hybridMultilevel"/>
    <w:tmpl w:val="D706AB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F555FAD"/>
    <w:multiLevelType w:val="hybridMultilevel"/>
    <w:tmpl w:val="537C0C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6462129"/>
    <w:multiLevelType w:val="hybridMultilevel"/>
    <w:tmpl w:val="D938BFA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6"/>
  </w:num>
  <w:num w:numId="5">
    <w:abstractNumId w:val="4"/>
  </w:num>
  <w:num w:numId="6">
    <w:abstractNumId w:val="8"/>
  </w:num>
  <w:num w:numId="7">
    <w:abstractNumId w:val="1"/>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3"/>
  <w:proofState w:spelling="clean" w:grammar="clean"/>
  <w:defaultTabStop w:val="708"/>
  <w:hyphenationZone w:val="425"/>
  <w:characterSpacingControl w:val="doNotCompress"/>
  <w:compat/>
  <w:rsids>
    <w:rsidRoot w:val="007B29E6"/>
    <w:rsid w:val="00070BFF"/>
    <w:rsid w:val="00154977"/>
    <w:rsid w:val="001A688F"/>
    <w:rsid w:val="001B570C"/>
    <w:rsid w:val="00246848"/>
    <w:rsid w:val="002673EC"/>
    <w:rsid w:val="00362F00"/>
    <w:rsid w:val="0038498B"/>
    <w:rsid w:val="004010B9"/>
    <w:rsid w:val="00415D09"/>
    <w:rsid w:val="004C3044"/>
    <w:rsid w:val="0053671D"/>
    <w:rsid w:val="005456DE"/>
    <w:rsid w:val="005E4C9D"/>
    <w:rsid w:val="005E5450"/>
    <w:rsid w:val="0066162A"/>
    <w:rsid w:val="00782F91"/>
    <w:rsid w:val="007B29E6"/>
    <w:rsid w:val="007C2614"/>
    <w:rsid w:val="0081438E"/>
    <w:rsid w:val="008477A1"/>
    <w:rsid w:val="008836C1"/>
    <w:rsid w:val="008A385C"/>
    <w:rsid w:val="008C5AA1"/>
    <w:rsid w:val="00905107"/>
    <w:rsid w:val="00964425"/>
    <w:rsid w:val="009A41E2"/>
    <w:rsid w:val="009E3654"/>
    <w:rsid w:val="00A14ECA"/>
    <w:rsid w:val="00AB118D"/>
    <w:rsid w:val="00AB37DB"/>
    <w:rsid w:val="00D6473D"/>
    <w:rsid w:val="00D813E7"/>
    <w:rsid w:val="00DB1E9A"/>
    <w:rsid w:val="00E05509"/>
    <w:rsid w:val="00EB2A46"/>
    <w:rsid w:val="00EC0E05"/>
    <w:rsid w:val="00F232C0"/>
    <w:rsid w:val="00F40905"/>
    <w:rsid w:val="00F455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9E6"/>
    <w:pPr>
      <w:spacing w:after="200" w:line="276"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673EC"/>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673EC"/>
    <w:pPr>
      <w:ind w:left="720"/>
      <w:contextualSpacing/>
    </w:pPr>
    <w:rPr>
      <w:lang w:val="en-US"/>
    </w:rPr>
  </w:style>
  <w:style w:type="paragraph" w:styleId="Textodeglobo">
    <w:name w:val="Balloon Text"/>
    <w:basedOn w:val="Normal"/>
    <w:link w:val="TextodegloboCar"/>
    <w:uiPriority w:val="99"/>
    <w:semiHidden/>
    <w:unhideWhenUsed/>
    <w:rsid w:val="008143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438E"/>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9E6"/>
    <w:pPr>
      <w:spacing w:after="200" w:line="276"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673E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673EC"/>
    <w:pPr>
      <w:ind w:left="720"/>
      <w:contextualSpacing/>
    </w:pPr>
    <w:rPr>
      <w:lang w:val="en-US"/>
    </w:rPr>
  </w:style>
  <w:style w:type="paragraph" w:styleId="Textodeglobo">
    <w:name w:val="Balloon Text"/>
    <w:basedOn w:val="Normal"/>
    <w:link w:val="TextodegloboCar"/>
    <w:uiPriority w:val="99"/>
    <w:semiHidden/>
    <w:unhideWhenUsed/>
    <w:rsid w:val="008143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438E"/>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1160</Words>
  <Characters>6384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Gomez</dc:creator>
  <cp:lastModifiedBy>usuario</cp:lastModifiedBy>
  <cp:revision>7</cp:revision>
  <cp:lastPrinted>2017-07-11T08:34:00Z</cp:lastPrinted>
  <dcterms:created xsi:type="dcterms:W3CDTF">2017-07-14T07:43:00Z</dcterms:created>
  <dcterms:modified xsi:type="dcterms:W3CDTF">2017-07-14T08:21:00Z</dcterms:modified>
</cp:coreProperties>
</file>