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120495" w14:paraId="15306B34" w14:textId="77777777" w:rsidTr="00CA1CC1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CA1CC1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CA1CC1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CA1CC1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120495" w:rsidRDefault="007B29E6" w:rsidP="00CA1CC1">
            <w:pPr>
              <w:spacing w:after="0"/>
              <w:rPr>
                <w:rFonts w:cs="Garamond"/>
                <w:color w:val="747678"/>
                <w:sz w:val="20"/>
                <w:szCs w:val="20"/>
                <w:lang w:val="it-IT"/>
              </w:rPr>
            </w:pPr>
            <w:r w:rsidRPr="00120495">
              <w:rPr>
                <w:rFonts w:cs="Garamond"/>
                <w:color w:val="747678"/>
                <w:sz w:val="20"/>
                <w:szCs w:val="20"/>
                <w:lang w:val="it-IT"/>
              </w:rPr>
              <w:t>E-mail: ciencias@uca.es</w:t>
            </w:r>
          </w:p>
        </w:tc>
      </w:tr>
    </w:tbl>
    <w:p w14:paraId="7D8D7364" w14:textId="77777777" w:rsidR="00AB37DB" w:rsidRPr="00120495" w:rsidRDefault="00AB37DB">
      <w:pPr>
        <w:rPr>
          <w:sz w:val="20"/>
          <w:szCs w:val="20"/>
          <w:lang w:val="it-IT"/>
        </w:rPr>
      </w:pPr>
    </w:p>
    <w:p w14:paraId="3BCD13BB" w14:textId="77777777" w:rsidR="002673EC" w:rsidRPr="00120495" w:rsidRDefault="002673EC" w:rsidP="002673EC">
      <w:pPr>
        <w:spacing w:after="0" w:line="240" w:lineRule="auto"/>
        <w:rPr>
          <w:sz w:val="20"/>
          <w:szCs w:val="20"/>
          <w:lang w:val="it-IT"/>
        </w:rPr>
      </w:pPr>
    </w:p>
    <w:p w14:paraId="457ACD11" w14:textId="77777777" w:rsidR="002673EC" w:rsidRPr="00120495" w:rsidRDefault="002673EC" w:rsidP="002673EC">
      <w:pPr>
        <w:spacing w:after="0" w:line="240" w:lineRule="auto"/>
        <w:rPr>
          <w:sz w:val="20"/>
          <w:szCs w:val="20"/>
          <w:lang w:val="it-IT"/>
        </w:rPr>
      </w:pPr>
    </w:p>
    <w:p w14:paraId="1319E0BE" w14:textId="3C4AF05E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74BCB001" w14:textId="77777777" w:rsidR="009E3654" w:rsidRDefault="0038498B" w:rsidP="00CA1CC1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  <w:p w14:paraId="62CF8B26" w14:textId="7BB37A38" w:rsidR="00A016BA" w:rsidRPr="00D6473D" w:rsidRDefault="00120495" w:rsidP="00CA1C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UTILIZACIÓN DE ORGANISMOS MODELOS EN BIOTECNOLOGÍA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402"/>
        <w:gridCol w:w="2977"/>
        <w:gridCol w:w="1372"/>
      </w:tblGrid>
      <w:tr w:rsidR="005456DE" w:rsidRPr="00D6473D" w14:paraId="566248C4" w14:textId="77777777" w:rsidTr="00D6473D">
        <w:tc>
          <w:tcPr>
            <w:tcW w:w="1384" w:type="dxa"/>
          </w:tcPr>
          <w:p w14:paraId="7C215672" w14:textId="2D52B193" w:rsidR="005456DE" w:rsidRPr="00D6473D" w:rsidRDefault="005456DE" w:rsidP="00F43B7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14:paraId="25FE5E8F" w14:textId="462365F3" w:rsidR="005456DE" w:rsidRPr="00F43B70" w:rsidRDefault="00F43B70" w:rsidP="00120495">
            <w:pPr>
              <w:rPr>
                <w:b/>
                <w:sz w:val="20"/>
                <w:szCs w:val="20"/>
              </w:rPr>
            </w:pPr>
            <w:r w:rsidRPr="00F43B70">
              <w:rPr>
                <w:b/>
                <w:sz w:val="20"/>
                <w:szCs w:val="20"/>
              </w:rPr>
              <w:t>27000</w:t>
            </w:r>
            <w:r w:rsidR="001204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B4D1DD6" w14:textId="07A9F873" w:rsidR="005456DE" w:rsidRPr="00D6473D" w:rsidRDefault="005456DE" w:rsidP="00CA1CC1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CA1CC1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D6473D">
        <w:tc>
          <w:tcPr>
            <w:tcW w:w="1384" w:type="dxa"/>
          </w:tcPr>
          <w:p w14:paraId="138E65FE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14:paraId="58EB6C22" w14:textId="1F07E463" w:rsidR="005456DE" w:rsidRPr="00F43B70" w:rsidRDefault="00120495" w:rsidP="00CA1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UTILIZACIÓN DE ORGANISMOS MODELOS EN BIOTECNOLOGÍA</w:t>
            </w:r>
          </w:p>
        </w:tc>
        <w:tc>
          <w:tcPr>
            <w:tcW w:w="2977" w:type="dxa"/>
          </w:tcPr>
          <w:p w14:paraId="4D836632" w14:textId="712A2676" w:rsidR="005456DE" w:rsidRPr="00D6473D" w:rsidRDefault="005456DE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14:paraId="44F47C08" w14:textId="5AECEC43" w:rsidR="005456DE" w:rsidRPr="00A016BA" w:rsidRDefault="00120495" w:rsidP="00CA1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456DE" w:rsidRPr="00D6473D" w14:paraId="51984940" w14:textId="77777777" w:rsidTr="00D6473D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14:paraId="071B1D50" w14:textId="1DEDF68B" w:rsidR="005456DE" w:rsidRPr="00B233BA" w:rsidRDefault="00D6473D" w:rsidP="002673EC">
            <w:pPr>
              <w:rPr>
                <w:b/>
                <w:sz w:val="20"/>
                <w:szCs w:val="20"/>
              </w:rPr>
            </w:pPr>
            <w:r w:rsidRPr="00B233BA">
              <w:rPr>
                <w:b/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14:paraId="57EC6050" w14:textId="0EA0BB65" w:rsidR="005456DE" w:rsidRPr="00D6473D" w:rsidRDefault="005456DE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14:paraId="2237CBF5" w14:textId="3EAF761E" w:rsidR="005456DE" w:rsidRPr="00A016BA" w:rsidRDefault="00120495" w:rsidP="00CA1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456DE" w:rsidRPr="00D6473D" w14:paraId="30A846C0" w14:textId="77777777" w:rsidTr="00D6473D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14:paraId="3B514F17" w14:textId="7DB4F4DF" w:rsidR="005456DE" w:rsidRPr="00B233BA" w:rsidRDefault="00B233BA" w:rsidP="00E27366">
            <w:pPr>
              <w:rPr>
                <w:b/>
                <w:sz w:val="20"/>
                <w:szCs w:val="20"/>
              </w:rPr>
            </w:pPr>
            <w:r w:rsidRPr="00B233BA">
              <w:rPr>
                <w:b/>
                <w:sz w:val="20"/>
                <w:szCs w:val="20"/>
              </w:rPr>
              <w:t>O</w:t>
            </w:r>
            <w:r w:rsidR="00E27366">
              <w:rPr>
                <w:b/>
                <w:sz w:val="20"/>
                <w:szCs w:val="20"/>
              </w:rPr>
              <w:t>BLIGATORIO</w:t>
            </w:r>
          </w:p>
        </w:tc>
        <w:tc>
          <w:tcPr>
            <w:tcW w:w="2977" w:type="dxa"/>
          </w:tcPr>
          <w:p w14:paraId="65835D91" w14:textId="306D428F" w:rsidR="005456DE" w:rsidRPr="00D6473D" w:rsidRDefault="005456DE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  <w:r w:rsidR="00B233BA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14:paraId="7BA98034" w14:textId="4741D2E1" w:rsidR="005456DE" w:rsidRPr="00A016BA" w:rsidRDefault="00B233BA" w:rsidP="00CA1CC1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4</w:t>
            </w:r>
          </w:p>
        </w:tc>
      </w:tr>
      <w:tr w:rsidR="005456DE" w:rsidRPr="00D6473D" w14:paraId="32765748" w14:textId="77777777" w:rsidTr="00D6473D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14:paraId="4C5F1CEE" w14:textId="0560AC20" w:rsidR="005456DE" w:rsidRPr="00A016BA" w:rsidRDefault="00E27366" w:rsidP="00CA1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ORGANISMOS MODELO</w:t>
            </w:r>
          </w:p>
        </w:tc>
        <w:tc>
          <w:tcPr>
            <w:tcW w:w="2977" w:type="dxa"/>
          </w:tcPr>
          <w:p w14:paraId="41CBCA18" w14:textId="77777777" w:rsidR="005456DE" w:rsidRPr="00D6473D" w:rsidRDefault="005456DE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14:paraId="4214C92B" w14:textId="6089F6AC" w:rsidR="005456DE" w:rsidRPr="00A016BA" w:rsidRDefault="00B233BA" w:rsidP="00120495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O</w:t>
            </w:r>
            <w:r w:rsidR="00120495">
              <w:rPr>
                <w:b/>
                <w:sz w:val="20"/>
                <w:szCs w:val="20"/>
              </w:rPr>
              <w:t>BLIGATORIA</w:t>
            </w:r>
          </w:p>
        </w:tc>
      </w:tr>
      <w:tr w:rsidR="00D6473D" w:rsidRPr="00D6473D" w14:paraId="38845B19" w14:textId="77777777" w:rsidTr="00D6473D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14:paraId="57327B92" w14:textId="4AFE9AAC" w:rsidR="005456DE" w:rsidRPr="00A016BA" w:rsidRDefault="00B233BA" w:rsidP="002673EC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BIOMEDICINA, BIOTECNOLOGÍA Y SALUD PÚBLICA</w:t>
            </w:r>
          </w:p>
        </w:tc>
        <w:tc>
          <w:tcPr>
            <w:tcW w:w="2977" w:type="dxa"/>
          </w:tcPr>
          <w:p w14:paraId="22381314" w14:textId="3E12FE1C" w:rsidR="005456DE" w:rsidRPr="00D6473D" w:rsidRDefault="005456DE" w:rsidP="00A016BA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5C40AEF2" w14:textId="79AB4CD6" w:rsidR="005456DE" w:rsidRPr="00A016BA" w:rsidRDefault="00A016BA" w:rsidP="00CA1CC1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PRESENCIAL</w:t>
            </w:r>
          </w:p>
        </w:tc>
      </w:tr>
      <w:tr w:rsidR="005456DE" w:rsidRPr="00D6473D" w14:paraId="2202953B" w14:textId="77777777" w:rsidTr="00D6473D">
        <w:tc>
          <w:tcPr>
            <w:tcW w:w="1384" w:type="dxa"/>
          </w:tcPr>
          <w:p w14:paraId="48A7981C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14:paraId="608355B1" w14:textId="3BAFB7B0" w:rsidR="005456DE" w:rsidRPr="00A016BA" w:rsidRDefault="00A016BA" w:rsidP="00CA1CC1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977" w:type="dxa"/>
          </w:tcPr>
          <w:p w14:paraId="7C41C86C" w14:textId="248082E4" w:rsidR="005456DE" w:rsidRPr="00D6473D" w:rsidRDefault="005456DE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  <w:r w:rsidR="00B233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02B2D784" w14:textId="5F269DD9" w:rsidR="005456DE" w:rsidRPr="00A016BA" w:rsidRDefault="00A016BA" w:rsidP="00CA1CC1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2017-2018</w:t>
            </w:r>
          </w:p>
        </w:tc>
      </w:tr>
    </w:tbl>
    <w:p w14:paraId="5823CDB4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2F03CA73" w14:textId="77777777" w:rsidTr="00CA1CC1">
        <w:tc>
          <w:tcPr>
            <w:tcW w:w="9054" w:type="dxa"/>
          </w:tcPr>
          <w:p w14:paraId="181AE71C" w14:textId="58F0951D" w:rsidR="002673EC" w:rsidRPr="00D6473D" w:rsidRDefault="00A016BA" w:rsidP="00CA1CC1">
            <w:pPr>
              <w:jc w:val="both"/>
              <w:rPr>
                <w:sz w:val="20"/>
                <w:szCs w:val="20"/>
              </w:rPr>
            </w:pPr>
            <w:r w:rsidRPr="00A016BA">
              <w:rPr>
                <w:sz w:val="20"/>
                <w:szCs w:val="20"/>
              </w:rPr>
              <w:t xml:space="preserve">Los propios para el acceso al Máster </w:t>
            </w:r>
            <w:r>
              <w:rPr>
                <w:sz w:val="20"/>
                <w:szCs w:val="20"/>
              </w:rPr>
              <w:t>en Biotecnología</w:t>
            </w:r>
          </w:p>
          <w:p w14:paraId="3CD769D4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28BBB75E" w14:textId="77777777" w:rsidTr="00CA1CC1">
        <w:tc>
          <w:tcPr>
            <w:tcW w:w="9054" w:type="dxa"/>
          </w:tcPr>
          <w:p w14:paraId="05FFB8BA" w14:textId="20955BFE" w:rsidR="002673EC" w:rsidRPr="00D6473D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hay recomendaciones para esta asignatura</w:t>
            </w:r>
          </w:p>
          <w:p w14:paraId="3E5E59F6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3B44AE09" w:rsidR="005456DE" w:rsidRPr="00D6473D" w:rsidRDefault="00120495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Laureana</w:t>
            </w:r>
            <w:r w:rsidR="00A016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0" w:type="dxa"/>
          </w:tcPr>
          <w:p w14:paraId="0446930D" w14:textId="04887F3A" w:rsidR="005456DE" w:rsidRPr="00D6473D" w:rsidRDefault="00120495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Rebordinos González</w:t>
            </w:r>
          </w:p>
        </w:tc>
        <w:tc>
          <w:tcPr>
            <w:tcW w:w="1695" w:type="dxa"/>
          </w:tcPr>
          <w:p w14:paraId="3EC491A8" w14:textId="6509BF81" w:rsidR="005456DE" w:rsidRPr="00D6473D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</w:t>
            </w:r>
          </w:p>
        </w:tc>
        <w:tc>
          <w:tcPr>
            <w:tcW w:w="1730" w:type="dxa"/>
          </w:tcPr>
          <w:p w14:paraId="1614B4FF" w14:textId="62F55270" w:rsidR="005456DE" w:rsidRPr="00D6473D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322714A1" w:rsidR="005456DE" w:rsidRPr="00D6473D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</w:t>
            </w:r>
            <w:r w:rsidR="00120495">
              <w:rPr>
                <w:sz w:val="20"/>
                <w:szCs w:val="20"/>
              </w:rPr>
              <w:t>del Carmen</w:t>
            </w:r>
          </w:p>
        </w:tc>
        <w:tc>
          <w:tcPr>
            <w:tcW w:w="3410" w:type="dxa"/>
          </w:tcPr>
          <w:p w14:paraId="5760A9FF" w14:textId="11F18432" w:rsidR="005456DE" w:rsidRPr="00D6473D" w:rsidRDefault="00120495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Durán Ruíz</w:t>
            </w:r>
          </w:p>
        </w:tc>
        <w:tc>
          <w:tcPr>
            <w:tcW w:w="1695" w:type="dxa"/>
          </w:tcPr>
          <w:p w14:paraId="213109EC" w14:textId="29108CF4" w:rsidR="005456DE" w:rsidRPr="00D6473D" w:rsidRDefault="00A016BA" w:rsidP="001204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20495">
              <w:rPr>
                <w:sz w:val="20"/>
                <w:szCs w:val="20"/>
              </w:rPr>
              <w:t>AD</w:t>
            </w:r>
          </w:p>
        </w:tc>
        <w:tc>
          <w:tcPr>
            <w:tcW w:w="1730" w:type="dxa"/>
          </w:tcPr>
          <w:p w14:paraId="7156753A" w14:textId="124059E1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14:paraId="5D3FF9E4" w14:textId="77777777" w:rsidTr="005456DE">
        <w:tc>
          <w:tcPr>
            <w:tcW w:w="1684" w:type="dxa"/>
          </w:tcPr>
          <w:p w14:paraId="466D5A02" w14:textId="4C791C78" w:rsidR="005456DE" w:rsidRPr="00D6473D" w:rsidRDefault="00120495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Antonio</w:t>
            </w:r>
          </w:p>
        </w:tc>
        <w:tc>
          <w:tcPr>
            <w:tcW w:w="3410" w:type="dxa"/>
          </w:tcPr>
          <w:p w14:paraId="6C22CE99" w14:textId="33169C92" w:rsidR="005456DE" w:rsidRPr="00D6473D" w:rsidRDefault="0012049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Campos Caro</w:t>
            </w:r>
          </w:p>
        </w:tc>
        <w:tc>
          <w:tcPr>
            <w:tcW w:w="1695" w:type="dxa"/>
          </w:tcPr>
          <w:p w14:paraId="15ADA057" w14:textId="2B8A0A36" w:rsidR="005456DE" w:rsidRPr="00D6473D" w:rsidRDefault="00120495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1730" w:type="dxa"/>
          </w:tcPr>
          <w:p w14:paraId="40ECF356" w14:textId="3C5C7B25" w:rsidR="005456DE" w:rsidRPr="00D6473D" w:rsidRDefault="005456DE" w:rsidP="00CA1CC1">
            <w:pPr>
              <w:jc w:val="both"/>
              <w:rPr>
                <w:sz w:val="20"/>
                <w:szCs w:val="20"/>
              </w:rPr>
            </w:pPr>
          </w:p>
        </w:tc>
      </w:tr>
      <w:tr w:rsidR="00A016BA" w:rsidRPr="00D6473D" w14:paraId="5ABC35A6" w14:textId="77777777" w:rsidTr="005456DE">
        <w:tc>
          <w:tcPr>
            <w:tcW w:w="1684" w:type="dxa"/>
          </w:tcPr>
          <w:p w14:paraId="65CC312D" w14:textId="6853833A" w:rsidR="00A016BA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Gustavo </w:t>
            </w:r>
            <w:r w:rsidR="00554709">
              <w:rPr>
                <w:sz w:val="20"/>
                <w:szCs w:val="20"/>
              </w:rPr>
              <w:t>Adolfo</w:t>
            </w:r>
          </w:p>
        </w:tc>
        <w:tc>
          <w:tcPr>
            <w:tcW w:w="3410" w:type="dxa"/>
          </w:tcPr>
          <w:p w14:paraId="658788B3" w14:textId="394B835C" w:rsidR="00A016BA" w:rsidRDefault="00A016B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Cordero Bueso</w:t>
            </w:r>
          </w:p>
        </w:tc>
        <w:tc>
          <w:tcPr>
            <w:tcW w:w="1695" w:type="dxa"/>
          </w:tcPr>
          <w:p w14:paraId="1B9436D0" w14:textId="20FB2FFF" w:rsidR="00A016BA" w:rsidRDefault="00A016B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1730" w:type="dxa"/>
          </w:tcPr>
          <w:p w14:paraId="20077FBD" w14:textId="77777777" w:rsidR="00A016BA" w:rsidRPr="00D6473D" w:rsidRDefault="00A016BA" w:rsidP="00CA1CC1">
            <w:pPr>
              <w:jc w:val="both"/>
              <w:rPr>
                <w:sz w:val="20"/>
                <w:szCs w:val="20"/>
              </w:rPr>
            </w:pPr>
          </w:p>
        </w:tc>
      </w:tr>
      <w:tr w:rsidR="00A52C24" w:rsidRPr="00D6473D" w14:paraId="0CCCC051" w14:textId="77777777" w:rsidTr="005456DE">
        <w:tc>
          <w:tcPr>
            <w:tcW w:w="1684" w:type="dxa"/>
          </w:tcPr>
          <w:p w14:paraId="38FFF0BD" w14:textId="620A3CB3" w:rsidR="00A52C24" w:rsidRPr="008C3671" w:rsidRDefault="00A52C24" w:rsidP="00CA1C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C3671">
              <w:rPr>
                <w:rFonts w:ascii="Calibri" w:hAnsi="Calibri" w:cs="Calibri"/>
                <w:color w:val="000000"/>
                <w:shd w:val="clear" w:color="auto" w:fill="FFFFFF"/>
              </w:rPr>
              <w:t> Margarita</w:t>
            </w:r>
          </w:p>
        </w:tc>
        <w:tc>
          <w:tcPr>
            <w:tcW w:w="3410" w:type="dxa"/>
          </w:tcPr>
          <w:p w14:paraId="4DC34725" w14:textId="661C2D7F" w:rsidR="00A52C24" w:rsidRPr="008C3671" w:rsidRDefault="00A52C24" w:rsidP="00E0550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C3671">
              <w:rPr>
                <w:rFonts w:ascii="Calibri" w:hAnsi="Calibri" w:cs="Calibri"/>
                <w:color w:val="000000"/>
                <w:shd w:val="clear" w:color="auto" w:fill="FFFFFF"/>
              </w:rPr>
              <w:t>Jiménez Palomares</w:t>
            </w:r>
          </w:p>
        </w:tc>
        <w:tc>
          <w:tcPr>
            <w:tcW w:w="1695" w:type="dxa"/>
          </w:tcPr>
          <w:p w14:paraId="578D3107" w14:textId="5E5CE725" w:rsidR="00A52C24" w:rsidRDefault="00A52C24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1730" w:type="dxa"/>
          </w:tcPr>
          <w:p w14:paraId="5E9ECA89" w14:textId="77777777" w:rsidR="00A52C24" w:rsidRPr="00D6473D" w:rsidRDefault="00A52C24" w:rsidP="00CA1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7A627CE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D17EE23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A17A509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8230875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F5E013C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Pr="00D6473D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668"/>
        <w:gridCol w:w="5244"/>
        <w:gridCol w:w="1843"/>
      </w:tblGrid>
      <w:tr w:rsidR="002673EC" w:rsidRPr="00D6473D" w14:paraId="4593B97F" w14:textId="77777777" w:rsidTr="004E57C2">
        <w:tc>
          <w:tcPr>
            <w:tcW w:w="1668" w:type="dxa"/>
          </w:tcPr>
          <w:p w14:paraId="44621C82" w14:textId="77777777" w:rsidR="002673EC" w:rsidRPr="004E57C2" w:rsidRDefault="002673E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Identificador</w:t>
            </w:r>
          </w:p>
        </w:tc>
        <w:tc>
          <w:tcPr>
            <w:tcW w:w="5244" w:type="dxa"/>
          </w:tcPr>
          <w:p w14:paraId="02EC8C89" w14:textId="77777777" w:rsidR="002673EC" w:rsidRPr="004E57C2" w:rsidRDefault="002673E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Competencia</w:t>
            </w:r>
          </w:p>
        </w:tc>
        <w:tc>
          <w:tcPr>
            <w:tcW w:w="1843" w:type="dxa"/>
          </w:tcPr>
          <w:p w14:paraId="47D80710" w14:textId="77777777" w:rsidR="002673EC" w:rsidRPr="004E57C2" w:rsidRDefault="002673E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Tipo</w:t>
            </w:r>
          </w:p>
        </w:tc>
      </w:tr>
      <w:tr w:rsidR="002673EC" w:rsidRPr="00D6473D" w14:paraId="3B8978CA" w14:textId="77777777" w:rsidTr="004E57C2">
        <w:tc>
          <w:tcPr>
            <w:tcW w:w="1668" w:type="dxa"/>
          </w:tcPr>
          <w:p w14:paraId="4F400EF5" w14:textId="395CE729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CB6</w:t>
            </w:r>
          </w:p>
        </w:tc>
        <w:tc>
          <w:tcPr>
            <w:tcW w:w="5244" w:type="dxa"/>
          </w:tcPr>
          <w:p w14:paraId="678AB454" w14:textId="0B2C30E8" w:rsidR="002673EC" w:rsidRPr="004E57C2" w:rsidRDefault="008C3CAC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ajorEastAsia" w:cstheme="majorBidi"/>
                <w:iCs/>
                <w:sz w:val="20"/>
                <w:szCs w:val="20"/>
              </w:rPr>
            </w:pPr>
            <w:r w:rsidRPr="004E57C2">
              <w:rPr>
                <w:rFonts w:eastAsiaTheme="majorEastAsia" w:cstheme="majorBidi"/>
                <w:iCs/>
                <w:sz w:val="20"/>
                <w:szCs w:val="20"/>
              </w:rPr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1843" w:type="dxa"/>
          </w:tcPr>
          <w:p w14:paraId="4F34E6DD" w14:textId="386B6F12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62BA0F91" w14:textId="77777777" w:rsidTr="004E57C2">
        <w:tc>
          <w:tcPr>
            <w:tcW w:w="1668" w:type="dxa"/>
          </w:tcPr>
          <w:p w14:paraId="536D85E0" w14:textId="340E4A9A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CB7</w:t>
            </w:r>
          </w:p>
        </w:tc>
        <w:tc>
          <w:tcPr>
            <w:tcW w:w="5244" w:type="dxa"/>
          </w:tcPr>
          <w:p w14:paraId="2BB5D1CC" w14:textId="58C4C035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Utilizar 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1843" w:type="dxa"/>
          </w:tcPr>
          <w:p w14:paraId="793E3667" w14:textId="373AE45B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30B6964E" w14:textId="77777777" w:rsidTr="004E57C2">
        <w:tc>
          <w:tcPr>
            <w:tcW w:w="1668" w:type="dxa"/>
          </w:tcPr>
          <w:p w14:paraId="16F41B26" w14:textId="2350B75C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CB8</w:t>
            </w:r>
          </w:p>
        </w:tc>
        <w:tc>
          <w:tcPr>
            <w:tcW w:w="5244" w:type="dxa"/>
          </w:tcPr>
          <w:p w14:paraId="2DC242BE" w14:textId="1EA733A8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Integrar los conocimientos adquiridos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1843" w:type="dxa"/>
          </w:tcPr>
          <w:p w14:paraId="108746DF" w14:textId="695748F4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42518116" w14:textId="77777777" w:rsidTr="004E57C2">
        <w:tc>
          <w:tcPr>
            <w:tcW w:w="1668" w:type="dxa"/>
          </w:tcPr>
          <w:p w14:paraId="67B0F823" w14:textId="6A970DD9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CB9</w:t>
            </w:r>
          </w:p>
        </w:tc>
        <w:tc>
          <w:tcPr>
            <w:tcW w:w="5244" w:type="dxa"/>
          </w:tcPr>
          <w:p w14:paraId="0B2C53B3" w14:textId="6F4CAE51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1843" w:type="dxa"/>
          </w:tcPr>
          <w:p w14:paraId="3E93AC9B" w14:textId="5496A6EF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09612E8F" w14:textId="77777777" w:rsidTr="004E57C2">
        <w:tc>
          <w:tcPr>
            <w:tcW w:w="1668" w:type="dxa"/>
          </w:tcPr>
          <w:p w14:paraId="4BD20D78" w14:textId="3FFB3E56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CB10</w:t>
            </w:r>
          </w:p>
        </w:tc>
        <w:tc>
          <w:tcPr>
            <w:tcW w:w="5244" w:type="dxa"/>
          </w:tcPr>
          <w:p w14:paraId="545BA4B0" w14:textId="39E0E174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Que los estudiantes posean las habilidades de aprendizaje que les permitan continuar estudiando de un modo que habrá de ser en gran medida autodirigido o autónomo.</w:t>
            </w:r>
          </w:p>
        </w:tc>
        <w:tc>
          <w:tcPr>
            <w:tcW w:w="1843" w:type="dxa"/>
          </w:tcPr>
          <w:p w14:paraId="5AC9C396" w14:textId="328F070D" w:rsidR="002673EC" w:rsidRPr="004E57C2" w:rsidRDefault="008C3CAC" w:rsidP="00CA1CC1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4E57C2" w:rsidRPr="00D6473D" w14:paraId="0756675B" w14:textId="77777777" w:rsidTr="004E57C2">
        <w:tc>
          <w:tcPr>
            <w:tcW w:w="1668" w:type="dxa"/>
          </w:tcPr>
          <w:p w14:paraId="63A6A1E8" w14:textId="4347EA8C" w:rsidR="004E57C2" w:rsidRPr="004E57C2" w:rsidRDefault="00C90F98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</w:t>
            </w:r>
          </w:p>
        </w:tc>
        <w:tc>
          <w:tcPr>
            <w:tcW w:w="5244" w:type="dxa"/>
          </w:tcPr>
          <w:p w14:paraId="0A9E33B3" w14:textId="7C361EC8" w:rsidR="004E57C2" w:rsidRPr="004E57C2" w:rsidRDefault="00C90F98" w:rsidP="00CA1CC1">
            <w:pPr>
              <w:jc w:val="both"/>
              <w:rPr>
                <w:sz w:val="20"/>
                <w:szCs w:val="20"/>
              </w:rPr>
            </w:pPr>
            <w:r w:rsidRPr="00C90F98">
              <w:rPr>
                <w:sz w:val="20"/>
                <w:szCs w:val="20"/>
              </w:rPr>
              <w:t>Poseer los conocimientos, habilidades y actitudes que posibilitan la comprensión de nuevas teorías, interpretaciones, métodos y técnicas dentro de los diferentes campos disciplinares, conducentes a satisfacer de manera óptima las exigencias profesionales.</w:t>
            </w:r>
          </w:p>
        </w:tc>
        <w:tc>
          <w:tcPr>
            <w:tcW w:w="1843" w:type="dxa"/>
          </w:tcPr>
          <w:p w14:paraId="72321B83" w14:textId="7288509F" w:rsidR="004E57C2" w:rsidRPr="004E57C2" w:rsidRDefault="007A690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4E57C2" w:rsidRPr="00D6473D" w14:paraId="2C4A6124" w14:textId="77777777" w:rsidTr="004E57C2">
        <w:tc>
          <w:tcPr>
            <w:tcW w:w="1668" w:type="dxa"/>
          </w:tcPr>
          <w:p w14:paraId="18C7BDCA" w14:textId="38BC1C56" w:rsidR="004E57C2" w:rsidRPr="004E57C2" w:rsidRDefault="009A02FA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CG9</w:t>
            </w:r>
          </w:p>
        </w:tc>
        <w:tc>
          <w:tcPr>
            <w:tcW w:w="5244" w:type="dxa"/>
          </w:tcPr>
          <w:p w14:paraId="41C8BCE8" w14:textId="64419E4A" w:rsidR="004E57C2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02FA">
              <w:rPr>
                <w:rFonts w:cstheme="minorHAnsi"/>
                <w:sz w:val="20"/>
                <w:szCs w:val="20"/>
              </w:rPr>
              <w:t>Describir, cuantificar, analizar y evaluar de forma crítica los resultados experimentales obtenidos de forma autónoma, proponer hipótesis y ponerlas a prueba</w:t>
            </w:r>
          </w:p>
        </w:tc>
        <w:tc>
          <w:tcPr>
            <w:tcW w:w="1843" w:type="dxa"/>
          </w:tcPr>
          <w:p w14:paraId="4D03F7E8" w14:textId="7289C9D0" w:rsidR="004E57C2" w:rsidRPr="004E57C2" w:rsidRDefault="007A690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9A02FA" w:rsidRPr="00D6473D" w14:paraId="2A541E02" w14:textId="77777777" w:rsidTr="004E57C2">
        <w:tc>
          <w:tcPr>
            <w:tcW w:w="1668" w:type="dxa"/>
          </w:tcPr>
          <w:p w14:paraId="64190499" w14:textId="39609CC7" w:rsidR="009A02FA" w:rsidRDefault="009A02FA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CG10</w:t>
            </w:r>
          </w:p>
        </w:tc>
        <w:tc>
          <w:tcPr>
            <w:tcW w:w="5244" w:type="dxa"/>
          </w:tcPr>
          <w:p w14:paraId="2ED24995" w14:textId="6C85AE23" w:rsidR="009A02FA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02FA">
              <w:rPr>
                <w:rFonts w:cstheme="minorHAnsi"/>
                <w:sz w:val="20"/>
                <w:szCs w:val="20"/>
              </w:rPr>
              <w:t>Demostrar una buena capacidad de comprender y criticar la literatura científica relacionada con la Biotecnología.</w:t>
            </w:r>
          </w:p>
        </w:tc>
        <w:tc>
          <w:tcPr>
            <w:tcW w:w="1843" w:type="dxa"/>
          </w:tcPr>
          <w:p w14:paraId="545DB776" w14:textId="2397DE1B" w:rsidR="009A02FA" w:rsidRDefault="009A02F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9A02FA" w:rsidRPr="00D6473D" w14:paraId="01F76E44" w14:textId="77777777" w:rsidTr="004E57C2">
        <w:tc>
          <w:tcPr>
            <w:tcW w:w="1668" w:type="dxa"/>
          </w:tcPr>
          <w:p w14:paraId="5C1072FC" w14:textId="093C8B2F" w:rsidR="009A02FA" w:rsidRDefault="009A02FA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CG18</w:t>
            </w:r>
          </w:p>
        </w:tc>
        <w:tc>
          <w:tcPr>
            <w:tcW w:w="5244" w:type="dxa"/>
          </w:tcPr>
          <w:p w14:paraId="363B4B57" w14:textId="04E967B7" w:rsidR="009A02FA" w:rsidRPr="009A02FA" w:rsidRDefault="009A02FA" w:rsidP="009A02F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02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Comprender y aplicar la responsabilidad ética, la legislación y la deontología profesional de la actividad de la profesión.</w:t>
            </w:r>
          </w:p>
          <w:p w14:paraId="7E180BBA" w14:textId="77777777" w:rsidR="009A02FA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86EB22" w14:textId="288B5347" w:rsidR="009A02FA" w:rsidRDefault="009A02F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General</w:t>
            </w:r>
          </w:p>
        </w:tc>
      </w:tr>
      <w:tr w:rsidR="009A02FA" w:rsidRPr="00D6473D" w14:paraId="679BD7EF" w14:textId="77777777" w:rsidTr="004E57C2">
        <w:tc>
          <w:tcPr>
            <w:tcW w:w="1668" w:type="dxa"/>
          </w:tcPr>
          <w:p w14:paraId="3A89995D" w14:textId="1190497F" w:rsidR="009A02FA" w:rsidRDefault="009A02FA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CG20</w:t>
            </w:r>
          </w:p>
        </w:tc>
        <w:tc>
          <w:tcPr>
            <w:tcW w:w="5244" w:type="dxa"/>
          </w:tcPr>
          <w:p w14:paraId="4BCD5987" w14:textId="0557BA3C" w:rsidR="009A02FA" w:rsidRPr="009A02FA" w:rsidRDefault="009A02FA" w:rsidP="009A02F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02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Fomentar, en contextos académicos y profesionales, el avance tecnológico, social o cultural dentro de una sociedad basada en el conocimiento.</w:t>
            </w:r>
          </w:p>
        </w:tc>
        <w:tc>
          <w:tcPr>
            <w:tcW w:w="1843" w:type="dxa"/>
          </w:tcPr>
          <w:p w14:paraId="1FF07A98" w14:textId="6CCE90F4" w:rsidR="009A02FA" w:rsidRDefault="009A02F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9A02FA" w:rsidRPr="00D6473D" w14:paraId="01E9ACF9" w14:textId="77777777" w:rsidTr="004E57C2">
        <w:tc>
          <w:tcPr>
            <w:tcW w:w="1668" w:type="dxa"/>
          </w:tcPr>
          <w:p w14:paraId="4412388C" w14:textId="7C9D7C08" w:rsidR="009A02FA" w:rsidRDefault="009A02FA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CG21</w:t>
            </w:r>
          </w:p>
        </w:tc>
        <w:tc>
          <w:tcPr>
            <w:tcW w:w="5244" w:type="dxa"/>
          </w:tcPr>
          <w:p w14:paraId="4F2580E4" w14:textId="77777777" w:rsidR="009A02FA" w:rsidRPr="009A02FA" w:rsidRDefault="009A02FA" w:rsidP="009A02F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02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Analizar e interpretar los resultados obtenidos con el objeto de obtener conclusiones biológicas relevantes a partir de los mismos.</w:t>
            </w:r>
          </w:p>
          <w:p w14:paraId="0A1035EB" w14:textId="77777777" w:rsidR="009A02FA" w:rsidRPr="009A02FA" w:rsidRDefault="009A02FA" w:rsidP="009A02F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F130CB" w14:textId="4B9BD095" w:rsidR="009A02FA" w:rsidRDefault="009A02FA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003183" w:rsidRPr="00D6473D" w14:paraId="70F22B90" w14:textId="77777777" w:rsidTr="004E57C2">
        <w:tc>
          <w:tcPr>
            <w:tcW w:w="1668" w:type="dxa"/>
          </w:tcPr>
          <w:p w14:paraId="0CA81EEE" w14:textId="6172C07F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5244" w:type="dxa"/>
          </w:tcPr>
          <w:p w14:paraId="28B749EF" w14:textId="0A4FB190" w:rsidR="00003183" w:rsidRPr="007A690A" w:rsidRDefault="00003183" w:rsidP="00CA1CC1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Utilizar las Tecnologías de Información y Comunicación (TICs)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843" w:type="dxa"/>
          </w:tcPr>
          <w:p w14:paraId="1A9C1584" w14:textId="2E5BAA98" w:rsidR="00003183" w:rsidRDefault="00003183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003183" w:rsidRPr="00D6473D" w14:paraId="63F0E6E5" w14:textId="77777777" w:rsidTr="004E57C2">
        <w:tc>
          <w:tcPr>
            <w:tcW w:w="1668" w:type="dxa"/>
          </w:tcPr>
          <w:p w14:paraId="0F17B70B" w14:textId="0DAC556D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CT2</w:t>
            </w:r>
          </w:p>
        </w:tc>
        <w:tc>
          <w:tcPr>
            <w:tcW w:w="5244" w:type="dxa"/>
          </w:tcPr>
          <w:p w14:paraId="1BD5D9F2" w14:textId="2755DFA9" w:rsidR="00003183" w:rsidRPr="007A690A" w:rsidRDefault="00003183" w:rsidP="00CA1CC1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Actuar según principios de carácter universal que se basan en el valor de la persona y se dirigen a su pleno desarrollo.</w:t>
            </w:r>
          </w:p>
        </w:tc>
        <w:tc>
          <w:tcPr>
            <w:tcW w:w="1843" w:type="dxa"/>
          </w:tcPr>
          <w:p w14:paraId="7616CE2F" w14:textId="24721E8D" w:rsidR="00003183" w:rsidRDefault="00003183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003183" w:rsidRPr="00D6473D" w14:paraId="137C8E7E" w14:textId="77777777" w:rsidTr="004E57C2">
        <w:tc>
          <w:tcPr>
            <w:tcW w:w="1668" w:type="dxa"/>
          </w:tcPr>
          <w:p w14:paraId="3C7D5E19" w14:textId="11CC76CB" w:rsidR="00003183" w:rsidRPr="004E57C2" w:rsidRDefault="00003183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</w:t>
            </w:r>
            <w:r w:rsidR="009A02FA">
              <w:rPr>
                <w:sz w:val="20"/>
                <w:szCs w:val="20"/>
              </w:rPr>
              <w:t>01</w:t>
            </w:r>
          </w:p>
        </w:tc>
        <w:tc>
          <w:tcPr>
            <w:tcW w:w="5244" w:type="dxa"/>
          </w:tcPr>
          <w:p w14:paraId="308FAB84" w14:textId="1FF0570C" w:rsidR="00003183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02FA">
              <w:rPr>
                <w:rFonts w:cstheme="minorHAnsi"/>
                <w:sz w:val="20"/>
                <w:szCs w:val="20"/>
              </w:rPr>
              <w:t>Conocer los principales grupos de organismos vivos, sus características metabólicas y nutricionales, así como su aplicabilidad y potencialidad en el campo biotecnológico.</w:t>
            </w:r>
          </w:p>
        </w:tc>
        <w:tc>
          <w:tcPr>
            <w:tcW w:w="1843" w:type="dxa"/>
          </w:tcPr>
          <w:p w14:paraId="12B3B6E8" w14:textId="578888C3" w:rsidR="00003183" w:rsidRPr="004E57C2" w:rsidRDefault="00003183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003183" w:rsidRPr="00D6473D" w14:paraId="0B3C0F0A" w14:textId="77777777" w:rsidTr="004E57C2">
        <w:tc>
          <w:tcPr>
            <w:tcW w:w="1668" w:type="dxa"/>
          </w:tcPr>
          <w:p w14:paraId="7043C7FD" w14:textId="6BF60EC1" w:rsidR="00003183" w:rsidRPr="00D6473D" w:rsidRDefault="00003183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</w:t>
            </w:r>
            <w:r w:rsidR="009A02FA">
              <w:rPr>
                <w:sz w:val="20"/>
                <w:szCs w:val="20"/>
              </w:rPr>
              <w:t>02</w:t>
            </w:r>
          </w:p>
        </w:tc>
        <w:tc>
          <w:tcPr>
            <w:tcW w:w="5244" w:type="dxa"/>
          </w:tcPr>
          <w:p w14:paraId="735C1CE8" w14:textId="16B992E2" w:rsidR="00003183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02FA">
              <w:rPr>
                <w:rFonts w:cstheme="minorHAnsi"/>
                <w:sz w:val="20"/>
                <w:szCs w:val="20"/>
              </w:rPr>
              <w:t>Saber reconocer e identificar la potencialidad de un organismo modelo para sacar el mayor rendimiento biotecnológico, cumpliendo con la reglamentación y consideraciones éticas en el ámbito investigador y profesional.</w:t>
            </w:r>
          </w:p>
        </w:tc>
        <w:tc>
          <w:tcPr>
            <w:tcW w:w="1843" w:type="dxa"/>
          </w:tcPr>
          <w:p w14:paraId="2FCDF4FB" w14:textId="25988820" w:rsidR="00003183" w:rsidRPr="00D6473D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003183" w:rsidRPr="00D6473D" w14:paraId="6B359553" w14:textId="77777777" w:rsidTr="004E57C2">
        <w:tc>
          <w:tcPr>
            <w:tcW w:w="1668" w:type="dxa"/>
          </w:tcPr>
          <w:p w14:paraId="0963B40D" w14:textId="0CCF3E0C" w:rsidR="00003183" w:rsidRDefault="00003183" w:rsidP="009A0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</w:t>
            </w:r>
            <w:r w:rsidR="009A02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14:paraId="50FF0D58" w14:textId="447356BE" w:rsidR="00003183" w:rsidRPr="009A02FA" w:rsidRDefault="009A02FA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02FA">
              <w:rPr>
                <w:rFonts w:cstheme="minorHAnsi"/>
                <w:sz w:val="20"/>
                <w:szCs w:val="20"/>
              </w:rPr>
              <w:t>Describir y diferenciar los microorganismos, tanto procariotas como eucariotas y los virus, así como la diversidad de metabolismo presente en ellos y sus posibilidades de aprovechamiento biotecnológico.</w:t>
            </w:r>
          </w:p>
        </w:tc>
        <w:tc>
          <w:tcPr>
            <w:tcW w:w="1843" w:type="dxa"/>
          </w:tcPr>
          <w:p w14:paraId="63AFD2C4" w14:textId="3D82F113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9A02FA" w:rsidRPr="00D6473D" w14:paraId="01DA76D1" w14:textId="77777777" w:rsidTr="004E57C2">
        <w:tc>
          <w:tcPr>
            <w:tcW w:w="1668" w:type="dxa"/>
          </w:tcPr>
          <w:p w14:paraId="4679E3EB" w14:textId="5576B5D2" w:rsidR="009A02FA" w:rsidRDefault="009A02FA" w:rsidP="00F63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CE0</w:t>
            </w:r>
            <w:r w:rsidR="00F63862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14:paraId="4D299A58" w14:textId="73B891DC" w:rsidR="009A02FA" w:rsidRPr="009A02FA" w:rsidRDefault="00F63862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862">
              <w:rPr>
                <w:rFonts w:cstheme="minorHAnsi"/>
                <w:sz w:val="20"/>
                <w:szCs w:val="20"/>
                <w:lang w:val="es-ES_tradnl"/>
              </w:rPr>
              <w:t>Entender la importancia de la utilización de organismos modelo en Biotecnología y aprender las principales características moleculares y genétitcas que permiten su utilización en este sentido</w:t>
            </w:r>
          </w:p>
        </w:tc>
        <w:tc>
          <w:tcPr>
            <w:tcW w:w="1843" w:type="dxa"/>
          </w:tcPr>
          <w:p w14:paraId="5012F1FE" w14:textId="18A67A51" w:rsidR="009A02FA" w:rsidRDefault="009A02F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</w:tbl>
    <w:p w14:paraId="1A199B8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371041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2673EC" w:rsidRPr="00D6473D" w14:paraId="0C039089" w14:textId="77777777" w:rsidTr="00DB085A">
        <w:tc>
          <w:tcPr>
            <w:tcW w:w="1526" w:type="dxa"/>
          </w:tcPr>
          <w:p w14:paraId="01B65247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229" w:type="dxa"/>
          </w:tcPr>
          <w:p w14:paraId="4A7F2D8E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DB085A">
        <w:tc>
          <w:tcPr>
            <w:tcW w:w="1526" w:type="dxa"/>
          </w:tcPr>
          <w:p w14:paraId="7FCC8A1E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7229" w:type="dxa"/>
          </w:tcPr>
          <w:p w14:paraId="591C300D" w14:textId="29BDC58A" w:rsidR="002673EC" w:rsidRPr="00D6473D" w:rsidRDefault="00590680" w:rsidP="00A838C9">
            <w:pPr>
              <w:jc w:val="both"/>
              <w:rPr>
                <w:sz w:val="20"/>
                <w:szCs w:val="20"/>
              </w:rPr>
            </w:pPr>
            <w:r w:rsidRPr="00590680">
              <w:rPr>
                <w:sz w:val="20"/>
                <w:szCs w:val="20"/>
              </w:rPr>
              <w:t>Identificar los recursos existentes de cada modelo experimental</w:t>
            </w:r>
          </w:p>
        </w:tc>
      </w:tr>
      <w:tr w:rsidR="002673EC" w:rsidRPr="00D6473D" w14:paraId="34146673" w14:textId="77777777" w:rsidTr="00DB085A">
        <w:tc>
          <w:tcPr>
            <w:tcW w:w="1526" w:type="dxa"/>
          </w:tcPr>
          <w:p w14:paraId="3C92217D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7229" w:type="dxa"/>
          </w:tcPr>
          <w:p w14:paraId="4D1B86EF" w14:textId="7A8F4BB1" w:rsidR="002673EC" w:rsidRPr="00D6473D" w:rsidRDefault="00590680" w:rsidP="00E05509">
            <w:pPr>
              <w:jc w:val="both"/>
              <w:rPr>
                <w:sz w:val="20"/>
                <w:szCs w:val="20"/>
              </w:rPr>
            </w:pPr>
            <w:r w:rsidRPr="00590680">
              <w:rPr>
                <w:sz w:val="20"/>
                <w:szCs w:val="20"/>
              </w:rPr>
              <w:t>Identificar las posibilidades de cada modelo experimental</w:t>
            </w:r>
          </w:p>
        </w:tc>
      </w:tr>
      <w:tr w:rsidR="00A838C9" w:rsidRPr="00D6473D" w14:paraId="2C9F712E" w14:textId="77777777" w:rsidTr="00DB085A">
        <w:tc>
          <w:tcPr>
            <w:tcW w:w="1526" w:type="dxa"/>
          </w:tcPr>
          <w:p w14:paraId="20823AC4" w14:textId="608FF230" w:rsidR="00A838C9" w:rsidRPr="00D6473D" w:rsidRDefault="00A838C9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7229" w:type="dxa"/>
          </w:tcPr>
          <w:p w14:paraId="3F153BAF" w14:textId="4E0867A1" w:rsidR="00A838C9" w:rsidRPr="00A838C9" w:rsidRDefault="00590680" w:rsidP="00E05509">
            <w:pPr>
              <w:jc w:val="both"/>
              <w:rPr>
                <w:sz w:val="20"/>
                <w:szCs w:val="20"/>
              </w:rPr>
            </w:pPr>
            <w:r w:rsidRPr="00590680">
              <w:rPr>
                <w:sz w:val="20"/>
                <w:szCs w:val="20"/>
              </w:rPr>
              <w:t>Identificar las limitaciones de cada modelo experimental</w:t>
            </w:r>
          </w:p>
        </w:tc>
      </w:tr>
      <w:tr w:rsidR="00590680" w:rsidRPr="00D6473D" w14:paraId="115E4FB3" w14:textId="77777777" w:rsidTr="00DB085A">
        <w:tc>
          <w:tcPr>
            <w:tcW w:w="1526" w:type="dxa"/>
          </w:tcPr>
          <w:p w14:paraId="2CB4B840" w14:textId="10565D6C" w:rsidR="00590680" w:rsidRDefault="00590680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  <w:tc>
          <w:tcPr>
            <w:tcW w:w="7229" w:type="dxa"/>
          </w:tcPr>
          <w:p w14:paraId="2C0D32B0" w14:textId="4D2B472D" w:rsidR="00590680" w:rsidRPr="00590680" w:rsidRDefault="00590680" w:rsidP="00E05509">
            <w:pPr>
              <w:jc w:val="both"/>
              <w:rPr>
                <w:sz w:val="20"/>
                <w:szCs w:val="20"/>
              </w:rPr>
            </w:pPr>
            <w:r w:rsidRPr="00590680">
              <w:rPr>
                <w:sz w:val="20"/>
                <w:szCs w:val="20"/>
              </w:rPr>
              <w:t>Evaluar los modelos para la realización de experimentos concretos</w:t>
            </w:r>
          </w:p>
        </w:tc>
      </w:tr>
    </w:tbl>
    <w:p w14:paraId="0DAB2BA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AB5C83B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9"/>
        <w:gridCol w:w="1629"/>
        <w:gridCol w:w="1636"/>
        <w:gridCol w:w="1755"/>
        <w:gridCol w:w="1789"/>
      </w:tblGrid>
      <w:tr w:rsidR="00204943" w:rsidRPr="00D6473D" w14:paraId="2214D5CB" w14:textId="77777777" w:rsidTr="00CA1CC1">
        <w:tc>
          <w:tcPr>
            <w:tcW w:w="1810" w:type="dxa"/>
          </w:tcPr>
          <w:p w14:paraId="2ACF6C3B" w14:textId="77777777" w:rsidR="002673EC" w:rsidRPr="00D6473D" w:rsidRDefault="002673EC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lastRenderedPageBreak/>
              <w:t>Actividad formativa</w:t>
            </w:r>
          </w:p>
        </w:tc>
        <w:tc>
          <w:tcPr>
            <w:tcW w:w="1811" w:type="dxa"/>
          </w:tcPr>
          <w:p w14:paraId="7277E361" w14:textId="77777777" w:rsidR="002673EC" w:rsidRPr="00D6473D" w:rsidRDefault="002673EC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1811" w:type="dxa"/>
          </w:tcPr>
          <w:p w14:paraId="7C5AF92B" w14:textId="77777777" w:rsidR="002673EC" w:rsidRPr="00D6473D" w:rsidRDefault="002673EC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811" w:type="dxa"/>
          </w:tcPr>
          <w:p w14:paraId="4915ED6B" w14:textId="77777777" w:rsidR="002673EC" w:rsidRPr="00D6473D" w:rsidRDefault="002673EC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811" w:type="dxa"/>
          </w:tcPr>
          <w:p w14:paraId="6941F304" w14:textId="77777777" w:rsidR="002673EC" w:rsidRPr="00D6473D" w:rsidRDefault="002673EC" w:rsidP="00CA1CC1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04943" w:rsidRPr="00D6473D" w14:paraId="4535EC04" w14:textId="77777777" w:rsidTr="00CA1CC1">
        <w:tc>
          <w:tcPr>
            <w:tcW w:w="1810" w:type="dxa"/>
          </w:tcPr>
          <w:p w14:paraId="145A9175" w14:textId="7497135E" w:rsidR="002673EC" w:rsidRPr="00D6473D" w:rsidRDefault="000E1095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811" w:type="dxa"/>
          </w:tcPr>
          <w:p w14:paraId="718AFEA2" w14:textId="4FA079FE" w:rsidR="002673EC" w:rsidRPr="00D6473D" w:rsidRDefault="00B94064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11" w:type="dxa"/>
          </w:tcPr>
          <w:p w14:paraId="7C57717A" w14:textId="3747F4FC" w:rsidR="002673EC" w:rsidRPr="00D6473D" w:rsidRDefault="000E1095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41A9536D" w14:textId="6333A21A" w:rsidR="002673EC" w:rsidRPr="00D6473D" w:rsidRDefault="000E1095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Teóricas</w:t>
            </w:r>
          </w:p>
        </w:tc>
        <w:tc>
          <w:tcPr>
            <w:tcW w:w="1811" w:type="dxa"/>
          </w:tcPr>
          <w:p w14:paraId="46DECB8E" w14:textId="7B7A15F3" w:rsidR="00F63862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 xml:space="preserve">CB6, CB7, CB8, CB9, 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CB10  CG1, CG9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,CG10, CG18,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CG20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,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CG21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, CE01,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CE02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,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CE03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 xml:space="preserve">, </w:t>
            </w:r>
            <w:r w:rsidR="00F63862" w:rsidRPr="00204943">
              <w:rPr>
                <w:rFonts w:cstheme="minorHAnsi"/>
                <w:sz w:val="20"/>
                <w:szCs w:val="20"/>
                <w:lang w:val="es-ES"/>
              </w:rPr>
              <w:t>CE0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8</w:t>
            </w:r>
          </w:p>
          <w:p w14:paraId="17F24B0D" w14:textId="631469B8" w:rsidR="002673EC" w:rsidRPr="00204943" w:rsidRDefault="002673EC" w:rsidP="00CA1C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4943" w:rsidRPr="00D6473D" w14:paraId="302F2848" w14:textId="77777777" w:rsidTr="00E05509">
        <w:trPr>
          <w:trHeight w:val="516"/>
        </w:trPr>
        <w:tc>
          <w:tcPr>
            <w:tcW w:w="1810" w:type="dxa"/>
          </w:tcPr>
          <w:p w14:paraId="40AC3B6E" w14:textId="5E8E3193" w:rsidR="002673EC" w:rsidRPr="00D6473D" w:rsidRDefault="000E1095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2A70CCF8" w14:textId="762BC043" w:rsidR="002673EC" w:rsidRPr="00D6473D" w:rsidRDefault="00027723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1" w:type="dxa"/>
          </w:tcPr>
          <w:p w14:paraId="4474100C" w14:textId="5572E436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339880EA" w14:textId="1EE60CCD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Prácticas</w:t>
            </w:r>
            <w:r w:rsidR="00027723">
              <w:rPr>
                <w:sz w:val="20"/>
                <w:szCs w:val="20"/>
              </w:rPr>
              <w:t xml:space="preserve"> de laboratorio</w:t>
            </w:r>
          </w:p>
        </w:tc>
        <w:tc>
          <w:tcPr>
            <w:tcW w:w="1811" w:type="dxa"/>
          </w:tcPr>
          <w:p w14:paraId="0F97D18A" w14:textId="2314B652" w:rsidR="00204943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>CB7, CB8, CB9, CB</w:t>
            </w:r>
            <w:proofErr w:type="gramStart"/>
            <w:r w:rsidRPr="00204943">
              <w:rPr>
                <w:rFonts w:cstheme="minorHAnsi"/>
                <w:sz w:val="20"/>
                <w:szCs w:val="20"/>
                <w:lang w:val="es-ES"/>
              </w:rPr>
              <w:t>10  CG</w:t>
            </w:r>
            <w:proofErr w:type="gramEnd"/>
            <w:r w:rsidRPr="00204943">
              <w:rPr>
                <w:rFonts w:cstheme="minorHAnsi"/>
                <w:sz w:val="20"/>
                <w:szCs w:val="20"/>
                <w:lang w:val="es-ES"/>
              </w:rPr>
              <w:t xml:space="preserve">1, CG9,CG10, CG18,CG20,CG21, </w:t>
            </w:r>
            <w:r>
              <w:rPr>
                <w:rFonts w:cstheme="minorHAnsi"/>
                <w:sz w:val="20"/>
                <w:szCs w:val="20"/>
                <w:lang w:val="es-ES"/>
              </w:rPr>
              <w:t xml:space="preserve">CT1, CT2, 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CE02,CE03, CE08</w:t>
            </w:r>
          </w:p>
          <w:p w14:paraId="7C9661B4" w14:textId="2D4FADE7" w:rsidR="002673EC" w:rsidRPr="00204943" w:rsidRDefault="002673EC" w:rsidP="00CA1C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4943" w:rsidRPr="00D6473D" w14:paraId="538DE97A" w14:textId="77777777" w:rsidTr="00CA1CC1">
        <w:tc>
          <w:tcPr>
            <w:tcW w:w="1810" w:type="dxa"/>
          </w:tcPr>
          <w:p w14:paraId="1C292F98" w14:textId="6F24C49C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14:paraId="7313A119" w14:textId="4A9CA3C9" w:rsidR="002673EC" w:rsidRPr="00D6473D" w:rsidRDefault="00027723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14:paraId="531835D7" w14:textId="7097794C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62D65963" w14:textId="60D413CA" w:rsidR="002673EC" w:rsidRPr="00D6473D" w:rsidRDefault="00027723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Visitas</w:t>
            </w:r>
          </w:p>
        </w:tc>
        <w:tc>
          <w:tcPr>
            <w:tcW w:w="1811" w:type="dxa"/>
          </w:tcPr>
          <w:p w14:paraId="54301477" w14:textId="6CA33CC1" w:rsidR="002673EC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 xml:space="preserve">CB6, CB7, CB8, CB9, CB10  CG1, CG9,CG10, CG18,CG20,CG21, </w:t>
            </w:r>
            <w:r>
              <w:rPr>
                <w:rFonts w:cstheme="minorHAnsi"/>
                <w:sz w:val="20"/>
                <w:szCs w:val="20"/>
                <w:lang w:val="es-ES"/>
              </w:rPr>
              <w:t xml:space="preserve">CT1, CT2, </w:t>
            </w:r>
            <w:r w:rsidRPr="00204943">
              <w:rPr>
                <w:rFonts w:cstheme="minorHAnsi"/>
                <w:sz w:val="20"/>
                <w:szCs w:val="20"/>
                <w:lang w:val="es-ES"/>
              </w:rPr>
              <w:t>CE01,CE02,CE03, CE08</w:t>
            </w:r>
          </w:p>
        </w:tc>
      </w:tr>
      <w:tr w:rsidR="00204943" w:rsidRPr="00D6473D" w14:paraId="4028513C" w14:textId="77777777" w:rsidTr="00CA1CC1">
        <w:tc>
          <w:tcPr>
            <w:tcW w:w="1810" w:type="dxa"/>
          </w:tcPr>
          <w:p w14:paraId="0642DBC5" w14:textId="13AC78EF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14:paraId="4DF5BE00" w14:textId="2C66E8F0" w:rsidR="002673EC" w:rsidRPr="00D6473D" w:rsidRDefault="00027723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bookmarkStart w:id="0" w:name="_GoBack"/>
            <w:bookmarkEnd w:id="0"/>
          </w:p>
        </w:tc>
        <w:tc>
          <w:tcPr>
            <w:tcW w:w="1811" w:type="dxa"/>
          </w:tcPr>
          <w:p w14:paraId="6786F0FF" w14:textId="5AA82331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3ED84F29" w14:textId="0CD11CC3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Trabajo </w:t>
            </w:r>
            <w:r w:rsidR="00D75FBE">
              <w:rPr>
                <w:sz w:val="20"/>
                <w:szCs w:val="20"/>
              </w:rPr>
              <w:t>Autónomo</w:t>
            </w:r>
            <w:r>
              <w:rPr>
                <w:sz w:val="20"/>
                <w:szCs w:val="20"/>
              </w:rPr>
              <w:t xml:space="preserve"> del estudiante</w:t>
            </w:r>
          </w:p>
        </w:tc>
        <w:tc>
          <w:tcPr>
            <w:tcW w:w="1811" w:type="dxa"/>
          </w:tcPr>
          <w:p w14:paraId="0B61C0A6" w14:textId="2A5E224A" w:rsidR="002673EC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>CB6, CB7, CB8, CB9, CB10  CG1, CG9,CG10, CG18,CG20,CG21, CE01,CE02,CE03, CE08</w:t>
            </w:r>
          </w:p>
        </w:tc>
      </w:tr>
      <w:tr w:rsidR="00204943" w:rsidRPr="00D6473D" w14:paraId="41FC3187" w14:textId="77777777" w:rsidTr="00CA1CC1">
        <w:tc>
          <w:tcPr>
            <w:tcW w:w="1810" w:type="dxa"/>
          </w:tcPr>
          <w:p w14:paraId="65C135B9" w14:textId="1075C3D6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14:paraId="4036EC9F" w14:textId="6D9C9888" w:rsidR="002673EC" w:rsidRPr="00D6473D" w:rsidRDefault="008529BD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1620779D" w14:textId="10E6AA62" w:rsidR="002673EC" w:rsidRPr="00D6473D" w:rsidRDefault="00144716" w:rsidP="00CA1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7699926E" w14:textId="3D90C2CD" w:rsidR="002673EC" w:rsidRPr="00D6473D" w:rsidRDefault="00144716" w:rsidP="00CA1CC1">
            <w:pPr>
              <w:rPr>
                <w:sz w:val="20"/>
                <w:szCs w:val="20"/>
              </w:rPr>
            </w:pPr>
            <w:r w:rsidRPr="00144716">
              <w:rPr>
                <w:sz w:val="20"/>
                <w:szCs w:val="20"/>
              </w:rPr>
              <w:t>Actividades de evaluación y autoevaluación</w:t>
            </w:r>
          </w:p>
        </w:tc>
        <w:tc>
          <w:tcPr>
            <w:tcW w:w="1811" w:type="dxa"/>
          </w:tcPr>
          <w:p w14:paraId="78562FE5" w14:textId="77777777" w:rsidR="00204943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>CB6, CB7, CB8, CB9, CB10  CG1, CG9,CG10, CG18,CG20,CG21, CE01,CE02,CE03, CE08</w:t>
            </w:r>
          </w:p>
          <w:p w14:paraId="7C938257" w14:textId="6BCE3355" w:rsidR="002673EC" w:rsidRPr="00204943" w:rsidRDefault="002673EC" w:rsidP="00CA1CC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04CD81" w14:textId="77777777" w:rsidR="002673EC" w:rsidRPr="00144716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p w14:paraId="6A4C8FF3" w14:textId="69E2A1AE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D6473D">
        <w:rPr>
          <w:sz w:val="20"/>
          <w:szCs w:val="20"/>
        </w:rPr>
        <w:t>Total</w:t>
      </w:r>
      <w:proofErr w:type="gramEnd"/>
      <w:r w:rsidRPr="00D6473D">
        <w:rPr>
          <w:sz w:val="20"/>
          <w:szCs w:val="20"/>
        </w:rPr>
        <w:t xml:space="preserve">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027723">
        <w:rPr>
          <w:sz w:val="20"/>
          <w:szCs w:val="20"/>
        </w:rPr>
        <w:t>32</w:t>
      </w:r>
      <w:r w:rsidR="006D744F">
        <w:rPr>
          <w:sz w:val="20"/>
          <w:szCs w:val="20"/>
        </w:rPr>
        <w:t xml:space="preserve"> horas</w:t>
      </w:r>
    </w:p>
    <w:p w14:paraId="163B3F10" w14:textId="354A0284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6D744F">
        <w:rPr>
          <w:sz w:val="20"/>
          <w:szCs w:val="20"/>
        </w:rPr>
        <w:t>66 horas</w:t>
      </w:r>
    </w:p>
    <w:p w14:paraId="79EF14DD" w14:textId="26581FE2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6D744F">
        <w:rPr>
          <w:sz w:val="20"/>
          <w:szCs w:val="20"/>
        </w:rPr>
        <w:t>100 horas</w:t>
      </w:r>
    </w:p>
    <w:p w14:paraId="64004A2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4B74886" w14:textId="77777777" w:rsidR="00D6473D" w:rsidRP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ED1F6F9" w14:textId="77777777" w:rsidTr="00CA1CC1">
        <w:tc>
          <w:tcPr>
            <w:tcW w:w="9054" w:type="dxa"/>
          </w:tcPr>
          <w:p w14:paraId="3F3D29DF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t>Se tendrá en cuenta la adquisición de competencias a través de las diversas actividades de evaluación.</w:t>
            </w:r>
          </w:p>
          <w:p w14:paraId="3CFFB1A5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t>- Se valorará la asistencia a clase, la capacidad de integración de la información recibida, la coherencia en los argumentos, la claridad, la corrección y la concreción en las respuestas a las cuestiones planteadas sobre el contenido teórico-práctico de la asignatura</w:t>
            </w:r>
          </w:p>
          <w:p w14:paraId="459C241F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lastRenderedPageBreak/>
              <w:t>- Se valorará la adecuación de las respuestas a las cuestiones planteadas, en cualquiera de las técnicas o instrumentos utilizados, la capacidad de integración de la información y de coherencia en los argumentos.</w:t>
            </w:r>
          </w:p>
          <w:p w14:paraId="4CD2D213" w14:textId="7DF58330" w:rsidR="002673EC" w:rsidRPr="00D6473D" w:rsidRDefault="00B95445" w:rsidP="00B954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95445">
              <w:rPr>
                <w:sz w:val="20"/>
                <w:szCs w:val="20"/>
              </w:rPr>
              <w:t>Los alumnos tendrán derecho a una prueba de evaluación global, en las dos convocatorias extraordinarias posteriores a la convocatoria ordinaria (la del cuatrimestre en el que se imparte). Esta modalidad de evaluación deberá ser solicitada en los plazos que el Centro determine. Los criterios de evaluación y tipo de pruebas a realizar serán determinados por el equipo docente de la asignatura e informados con suficiente antelación a aquellos alumnos que la soliciten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1D785B2E"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937"/>
        <w:gridCol w:w="3462"/>
        <w:gridCol w:w="1683"/>
        <w:gridCol w:w="1673"/>
      </w:tblGrid>
      <w:tr w:rsidR="00D6473D" w:rsidRPr="00D6473D" w14:paraId="577187E9" w14:textId="77777777" w:rsidTr="009206D2">
        <w:tc>
          <w:tcPr>
            <w:tcW w:w="1951" w:type="dxa"/>
          </w:tcPr>
          <w:p w14:paraId="28617BB3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3544" w:type="dxa"/>
          </w:tcPr>
          <w:p w14:paraId="3ED35067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1701" w:type="dxa"/>
          </w:tcPr>
          <w:p w14:paraId="4BC0591B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559" w:type="dxa"/>
          </w:tcPr>
          <w:p w14:paraId="2D274AE9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D6473D" w:rsidRPr="00204943" w14:paraId="092383FA" w14:textId="77777777" w:rsidTr="009206D2">
        <w:tc>
          <w:tcPr>
            <w:tcW w:w="1951" w:type="dxa"/>
          </w:tcPr>
          <w:p w14:paraId="3977E97C" w14:textId="1CEB3C58" w:rsidR="002673EC" w:rsidRPr="00D6473D" w:rsidRDefault="001D60A2" w:rsidP="001D60A2">
            <w:pPr>
              <w:jc w:val="both"/>
              <w:rPr>
                <w:sz w:val="20"/>
                <w:szCs w:val="20"/>
              </w:rPr>
            </w:pPr>
            <w:r w:rsidRPr="001D60A2">
              <w:rPr>
                <w:sz w:val="20"/>
                <w:szCs w:val="20"/>
              </w:rPr>
              <w:t>T1.- Realización de prueba teórica de</w:t>
            </w:r>
            <w:r>
              <w:rPr>
                <w:sz w:val="20"/>
                <w:szCs w:val="20"/>
              </w:rPr>
              <w:t xml:space="preserve"> </w:t>
            </w:r>
            <w:r w:rsidRPr="001D60A2">
              <w:rPr>
                <w:sz w:val="20"/>
                <w:szCs w:val="20"/>
              </w:rPr>
              <w:t>conocimientos de la materia</w:t>
            </w:r>
          </w:p>
        </w:tc>
        <w:tc>
          <w:tcPr>
            <w:tcW w:w="3544" w:type="dxa"/>
          </w:tcPr>
          <w:p w14:paraId="48450CD8" w14:textId="7AB9A412" w:rsidR="002673EC" w:rsidRPr="00D6473D" w:rsidRDefault="007A0847" w:rsidP="007A0847">
            <w:pPr>
              <w:jc w:val="both"/>
              <w:rPr>
                <w:sz w:val="20"/>
                <w:szCs w:val="20"/>
              </w:rPr>
            </w:pPr>
            <w:r w:rsidRPr="007A0847">
              <w:rPr>
                <w:sz w:val="20"/>
                <w:szCs w:val="20"/>
              </w:rPr>
              <w:t>Realización de una prueba escrita que</w:t>
            </w:r>
            <w:r>
              <w:rPr>
                <w:sz w:val="20"/>
                <w:szCs w:val="20"/>
              </w:rPr>
              <w:t xml:space="preserve"> </w:t>
            </w:r>
            <w:r w:rsidRPr="007A0847">
              <w:rPr>
                <w:sz w:val="20"/>
                <w:szCs w:val="20"/>
              </w:rPr>
              <w:t>constará de preguntas cortas tipo</w:t>
            </w:r>
            <w:r>
              <w:rPr>
                <w:sz w:val="20"/>
                <w:szCs w:val="20"/>
              </w:rPr>
              <w:t xml:space="preserve"> test y preguntas</w:t>
            </w:r>
            <w:r w:rsidRPr="007A0847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</w:t>
            </w:r>
            <w:r w:rsidRPr="007A0847">
              <w:rPr>
                <w:sz w:val="20"/>
                <w:szCs w:val="20"/>
              </w:rPr>
              <w:t>desarrollar.</w:t>
            </w:r>
          </w:p>
        </w:tc>
        <w:tc>
          <w:tcPr>
            <w:tcW w:w="1701" w:type="dxa"/>
          </w:tcPr>
          <w:p w14:paraId="1C0A894C" w14:textId="6A1ABBB1" w:rsidR="002673EC" w:rsidRPr="00D6473D" w:rsidRDefault="007A0847" w:rsidP="00CA1CC1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400010A0" w14:textId="77777777" w:rsidR="00204943" w:rsidRPr="00204943" w:rsidRDefault="00204943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04943">
              <w:rPr>
                <w:rFonts w:cstheme="minorHAnsi"/>
                <w:sz w:val="20"/>
                <w:szCs w:val="20"/>
                <w:lang w:val="es-ES"/>
              </w:rPr>
              <w:t>CB6, CB7, CB8, CB9, CB10  CG1, CG9,CG10, CG18,CG20,CG21, CE01,CE02,CE03, CE08</w:t>
            </w:r>
          </w:p>
          <w:p w14:paraId="5B41DF61" w14:textId="2D4EB846" w:rsidR="002673EC" w:rsidRPr="00204943" w:rsidRDefault="002673EC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473D" w:rsidRPr="00204943" w14:paraId="1F126D31" w14:textId="77777777" w:rsidTr="009206D2">
        <w:tc>
          <w:tcPr>
            <w:tcW w:w="1951" w:type="dxa"/>
          </w:tcPr>
          <w:p w14:paraId="328ACB56" w14:textId="278D332F" w:rsidR="002673EC" w:rsidRPr="00D6473D" w:rsidRDefault="009206D2" w:rsidP="001D60A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T2.- Realización de Prácticas de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Laboratorio y Elaboración de una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memoria de resultados.</w:t>
            </w:r>
          </w:p>
        </w:tc>
        <w:tc>
          <w:tcPr>
            <w:tcW w:w="3544" w:type="dxa"/>
          </w:tcPr>
          <w:p w14:paraId="767AEC9B" w14:textId="0962FCF7" w:rsidR="009206D2" w:rsidRPr="009206D2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Se controlará la asistencia a las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prácticas mediante una Lista de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 xml:space="preserve">Control de Asistencia. </w:t>
            </w:r>
          </w:p>
          <w:p w14:paraId="7CB7EF1A" w14:textId="6DA9B84B" w:rsidR="009206D2" w:rsidRPr="009206D2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Rubrica de laboratorio: 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realizará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el seguimiento del trabajo del alumno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durante la realización de prácticas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 xml:space="preserve">de laboratorio. </w:t>
            </w:r>
          </w:p>
          <w:p w14:paraId="11A780F4" w14:textId="34FA9741" w:rsidR="002673EC" w:rsidRPr="00D6473D" w:rsidRDefault="009206D2" w:rsidP="00CE0D3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Se valorará la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calidad de presentación y los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resultados mediante la memoria de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prácticas presentada por los alumnos.</w:t>
            </w:r>
          </w:p>
        </w:tc>
        <w:tc>
          <w:tcPr>
            <w:tcW w:w="1701" w:type="dxa"/>
          </w:tcPr>
          <w:p w14:paraId="620ADAE5" w14:textId="6B39BE58" w:rsidR="002673EC" w:rsidRPr="00D6473D" w:rsidRDefault="007A0847" w:rsidP="00CA1CC1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5EDF06B4" w14:textId="030CC53E" w:rsidR="00204943" w:rsidRPr="00204943" w:rsidRDefault="00C42E5B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04943">
              <w:rPr>
                <w:rFonts w:cstheme="minorHAnsi"/>
                <w:sz w:val="20"/>
                <w:szCs w:val="20"/>
              </w:rPr>
              <w:t>CG</w:t>
            </w:r>
            <w:r w:rsidR="00204943" w:rsidRPr="00204943">
              <w:rPr>
                <w:rFonts w:cstheme="minorHAnsi"/>
                <w:sz w:val="20"/>
                <w:szCs w:val="20"/>
              </w:rPr>
              <w:t>1, CT1, CT2 CE01, CE02 ,CE03, CE08</w:t>
            </w:r>
          </w:p>
          <w:p w14:paraId="557C5D41" w14:textId="02CF1ED8" w:rsidR="002673EC" w:rsidRPr="00204943" w:rsidRDefault="002673EC" w:rsidP="00204943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206D2" w:rsidRPr="00120495" w14:paraId="54BF85ED" w14:textId="77777777" w:rsidTr="009206D2">
        <w:tc>
          <w:tcPr>
            <w:tcW w:w="1951" w:type="dxa"/>
          </w:tcPr>
          <w:p w14:paraId="1AB019AD" w14:textId="68C58F3E" w:rsidR="009206D2" w:rsidRPr="001D60A2" w:rsidRDefault="009206D2" w:rsidP="001D6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T3.- </w:t>
            </w:r>
            <w:r w:rsidRPr="001D60A2">
              <w:rPr>
                <w:sz w:val="20"/>
                <w:szCs w:val="20"/>
              </w:rPr>
              <w:t>Realización del seminario y</w:t>
            </w:r>
            <w:r>
              <w:rPr>
                <w:sz w:val="20"/>
                <w:szCs w:val="20"/>
              </w:rPr>
              <w:t xml:space="preserve"> </w:t>
            </w:r>
            <w:r w:rsidRPr="001D60A2">
              <w:rPr>
                <w:sz w:val="20"/>
                <w:szCs w:val="20"/>
              </w:rPr>
              <w:t>desarrollo de las actividades</w:t>
            </w:r>
            <w:r>
              <w:rPr>
                <w:sz w:val="20"/>
                <w:szCs w:val="20"/>
              </w:rPr>
              <w:t xml:space="preserve"> </w:t>
            </w:r>
            <w:r w:rsidR="008977BD" w:rsidRPr="001D60A2">
              <w:rPr>
                <w:sz w:val="20"/>
                <w:szCs w:val="20"/>
              </w:rPr>
              <w:t>académicamente</w:t>
            </w:r>
            <w:r w:rsidRPr="001D60A2">
              <w:rPr>
                <w:sz w:val="20"/>
                <w:szCs w:val="20"/>
              </w:rPr>
              <w:t xml:space="preserve"> dirigidas</w:t>
            </w:r>
          </w:p>
        </w:tc>
        <w:tc>
          <w:tcPr>
            <w:tcW w:w="3544" w:type="dxa"/>
          </w:tcPr>
          <w:p w14:paraId="70D5B82B" w14:textId="0F77FF8C" w:rsidR="009206D2" w:rsidRPr="00D6473D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Desarrollo de un trabajo escrito con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posibilidad de presentación oral.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Realización de actividades</w:t>
            </w:r>
            <w:r>
              <w:rPr>
                <w:sz w:val="20"/>
                <w:szCs w:val="20"/>
              </w:rPr>
              <w:t xml:space="preserve"> </w:t>
            </w:r>
            <w:r w:rsidR="008977BD" w:rsidRPr="009206D2">
              <w:rPr>
                <w:sz w:val="20"/>
                <w:szCs w:val="20"/>
              </w:rPr>
              <w:t>académicamente</w:t>
            </w:r>
            <w:r w:rsidRPr="009206D2">
              <w:rPr>
                <w:sz w:val="20"/>
                <w:szCs w:val="20"/>
              </w:rPr>
              <w:t xml:space="preserve"> dirigidas que 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evaluarán mediante la presentación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escritas con la resolución a las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tareas planteadas durante el curso</w:t>
            </w:r>
          </w:p>
        </w:tc>
        <w:tc>
          <w:tcPr>
            <w:tcW w:w="1701" w:type="dxa"/>
          </w:tcPr>
          <w:p w14:paraId="52073DE9" w14:textId="2148356D" w:rsidR="009206D2" w:rsidRPr="00D6473D" w:rsidRDefault="007A0847" w:rsidP="00CA1CC1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5D14650B" w14:textId="100D2353" w:rsidR="00204943" w:rsidRPr="00204943" w:rsidRDefault="007F1B90" w:rsidP="0020494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CG1,</w:t>
            </w:r>
            <w:r w:rsidR="00C42E5B" w:rsidRPr="002C50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CT1, </w:t>
            </w:r>
            <w:r w:rsidR="001E2636" w:rsidRPr="002C50C1">
              <w:rPr>
                <w:sz w:val="20"/>
                <w:szCs w:val="20"/>
              </w:rPr>
              <w:t>CT2</w:t>
            </w:r>
            <w:r>
              <w:rPr>
                <w:sz w:val="20"/>
                <w:szCs w:val="20"/>
              </w:rPr>
              <w:t xml:space="preserve">, </w:t>
            </w:r>
            <w:r w:rsidR="002C50C1" w:rsidRPr="002C50C1">
              <w:rPr>
                <w:sz w:val="20"/>
                <w:szCs w:val="20"/>
              </w:rPr>
              <w:t xml:space="preserve"> </w:t>
            </w:r>
            <w:r w:rsidR="00204943" w:rsidRPr="00204943">
              <w:rPr>
                <w:rFonts w:cstheme="minorHAnsi"/>
                <w:sz w:val="20"/>
                <w:szCs w:val="20"/>
              </w:rPr>
              <w:t>CE01, CE02 ,CE03, CE08</w:t>
            </w:r>
          </w:p>
          <w:p w14:paraId="7ADEE9E2" w14:textId="4DF8CE6F" w:rsidR="009206D2" w:rsidRPr="002C50C1" w:rsidRDefault="009206D2" w:rsidP="00CA1CC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206D2" w:rsidRPr="006D744F" w14:paraId="297EB667" w14:textId="77777777" w:rsidTr="009206D2">
        <w:tc>
          <w:tcPr>
            <w:tcW w:w="1951" w:type="dxa"/>
          </w:tcPr>
          <w:p w14:paraId="6A14F1F0" w14:textId="53DCB931" w:rsidR="009206D2" w:rsidRPr="001D60A2" w:rsidRDefault="009206D2" w:rsidP="001D6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T4.- Asistencia a las clases</w:t>
            </w:r>
          </w:p>
        </w:tc>
        <w:tc>
          <w:tcPr>
            <w:tcW w:w="3544" w:type="dxa"/>
          </w:tcPr>
          <w:p w14:paraId="40928045" w14:textId="66CDC0A6" w:rsidR="009206D2" w:rsidRPr="00D6473D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Seguimiento de la asistencia a clase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teórica de los alumnos</w:t>
            </w:r>
          </w:p>
        </w:tc>
        <w:tc>
          <w:tcPr>
            <w:tcW w:w="1701" w:type="dxa"/>
          </w:tcPr>
          <w:p w14:paraId="4F4FA91D" w14:textId="541E3CB3" w:rsidR="009206D2" w:rsidRPr="00D6473D" w:rsidRDefault="009206D2" w:rsidP="00CA1CC1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3E179367" w14:textId="7A3B84C5" w:rsidR="009206D2" w:rsidRPr="00120495" w:rsidRDefault="00391845" w:rsidP="00CA1CC1">
            <w:pPr>
              <w:jc w:val="both"/>
              <w:rPr>
                <w:sz w:val="20"/>
                <w:szCs w:val="20"/>
              </w:rPr>
            </w:pPr>
            <w:r w:rsidRPr="00120495">
              <w:rPr>
                <w:sz w:val="20"/>
                <w:szCs w:val="20"/>
              </w:rPr>
              <w:t>CB6 – CB7 – CB8 - CB9 – CB10 – CG1 – CG2 – CT1 – CT2 - CE2 - CE12 – CE13 - CAO1</w:t>
            </w:r>
          </w:p>
        </w:tc>
      </w:tr>
    </w:tbl>
    <w:p w14:paraId="20F3BDD4" w14:textId="77777777" w:rsidR="002673EC" w:rsidRPr="00120495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1C63D5D" w14:textId="2EAFB4EB"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8C3671" w14:paraId="36F4DE91" w14:textId="77777777" w:rsidTr="00D6473D">
        <w:tc>
          <w:tcPr>
            <w:tcW w:w="8821" w:type="dxa"/>
          </w:tcPr>
          <w:p w14:paraId="10111E5D" w14:textId="77777777" w:rsidR="00622F7F" w:rsidRPr="008C3671" w:rsidRDefault="00622F7F" w:rsidP="00241958">
            <w:pPr>
              <w:jc w:val="both"/>
              <w:rPr>
                <w:rFonts w:ascii="Calibri" w:hAnsi="Calibri" w:cs="Calibri"/>
              </w:rPr>
            </w:pPr>
            <w:r w:rsidRPr="008C3671">
              <w:rPr>
                <w:rFonts w:ascii="Calibri" w:hAnsi="Calibri" w:cs="Calibri"/>
              </w:rPr>
              <w:lastRenderedPageBreak/>
              <w:t>La calificación consiste en: -</w:t>
            </w:r>
          </w:p>
          <w:p w14:paraId="26C2D40A" w14:textId="77777777" w:rsidR="00622F7F" w:rsidRPr="008C3671" w:rsidRDefault="00622F7F" w:rsidP="00622F7F">
            <w:pPr>
              <w:jc w:val="both"/>
              <w:rPr>
                <w:rFonts w:ascii="Calibri" w:hAnsi="Calibri" w:cs="Calibri"/>
              </w:rPr>
            </w:pPr>
            <w:r w:rsidRPr="008C3671">
              <w:rPr>
                <w:rFonts w:ascii="Calibri" w:hAnsi="Calibri" w:cs="Calibri"/>
              </w:rPr>
              <w:t xml:space="preserve"> Presentación de trabajos y actividades: 60% - </w:t>
            </w:r>
          </w:p>
          <w:p w14:paraId="7F083F28" w14:textId="77777777" w:rsidR="00622F7F" w:rsidRPr="008C3671" w:rsidRDefault="00622F7F" w:rsidP="00622F7F">
            <w:pPr>
              <w:jc w:val="both"/>
              <w:rPr>
                <w:rFonts w:ascii="Calibri" w:hAnsi="Calibri" w:cs="Calibri"/>
              </w:rPr>
            </w:pPr>
            <w:r w:rsidRPr="008C3671">
              <w:rPr>
                <w:rFonts w:ascii="Calibri" w:hAnsi="Calibri" w:cs="Calibri"/>
              </w:rPr>
              <w:t xml:space="preserve">Pruebas escritas: 40% </w:t>
            </w:r>
          </w:p>
          <w:p w14:paraId="2C96C1D4" w14:textId="77777777" w:rsidR="00622F7F" w:rsidRPr="008C3671" w:rsidRDefault="00622F7F" w:rsidP="00622F7F">
            <w:pPr>
              <w:jc w:val="both"/>
              <w:rPr>
                <w:rFonts w:ascii="Calibri" w:hAnsi="Calibri" w:cs="Calibri"/>
              </w:rPr>
            </w:pPr>
            <w:r w:rsidRPr="008C3671">
              <w:rPr>
                <w:rFonts w:ascii="Calibri" w:hAnsi="Calibri" w:cs="Calibri"/>
              </w:rPr>
              <w:t xml:space="preserve">Los alumnos que no sigan un procedimiento de evaluación continua, realizarán el examen final de la asignatura. Para superar la asignatura será necesario obtener una puntuación mínima de 4 puntos sobre 10, en cada una de las partes de la asignatura. </w:t>
            </w:r>
          </w:p>
          <w:p w14:paraId="7272BE21" w14:textId="5AA9510A" w:rsidR="002673EC" w:rsidRPr="008C3671" w:rsidRDefault="00622F7F" w:rsidP="00622F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C3671">
              <w:rPr>
                <w:rFonts w:ascii="Calibri" w:hAnsi="Calibri" w:cs="Calibri"/>
              </w:rPr>
              <w:t xml:space="preserve">Aquellos alumnos que lo deseen podrán solicitar una evaluación global de la asignatura, en las convocatorias extraordinarias, de acuerdo al protocolo que tenga el centro. </w:t>
            </w:r>
          </w:p>
        </w:tc>
      </w:tr>
    </w:tbl>
    <w:p w14:paraId="6B0B2DC6" w14:textId="77777777" w:rsidR="002673EC" w:rsidRPr="008C3671" w:rsidRDefault="002673EC" w:rsidP="002673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6E8019D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2819"/>
        <w:gridCol w:w="2841"/>
        <w:gridCol w:w="3161"/>
      </w:tblGrid>
      <w:tr w:rsidR="002673EC" w:rsidRPr="00D6473D" w14:paraId="6B89A32F" w14:textId="77777777" w:rsidTr="00D6473D">
        <w:tc>
          <w:tcPr>
            <w:tcW w:w="2819" w:type="dxa"/>
          </w:tcPr>
          <w:p w14:paraId="2D92A11A" w14:textId="77777777" w:rsidR="002673EC" w:rsidRPr="00EC3053" w:rsidRDefault="002673EC" w:rsidP="00CA1CC1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Descripción de contenidos</w:t>
            </w:r>
          </w:p>
        </w:tc>
        <w:tc>
          <w:tcPr>
            <w:tcW w:w="2841" w:type="dxa"/>
          </w:tcPr>
          <w:p w14:paraId="6D3B3DB5" w14:textId="77777777" w:rsidR="002673EC" w:rsidRPr="00EC3053" w:rsidRDefault="002673EC" w:rsidP="00CA1CC1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Competencias relacionadas</w:t>
            </w:r>
          </w:p>
        </w:tc>
        <w:tc>
          <w:tcPr>
            <w:tcW w:w="3161" w:type="dxa"/>
          </w:tcPr>
          <w:p w14:paraId="14BB2BBD" w14:textId="77777777" w:rsidR="002673EC" w:rsidRPr="00EC3053" w:rsidRDefault="002673EC" w:rsidP="00CA1CC1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Resultados del aprendizaje relacionados</w:t>
            </w:r>
          </w:p>
        </w:tc>
      </w:tr>
      <w:tr w:rsidR="00622F7F" w:rsidRPr="00622F7F" w14:paraId="39CE4FA5" w14:textId="77777777" w:rsidTr="00D6473D">
        <w:tc>
          <w:tcPr>
            <w:tcW w:w="2819" w:type="dxa"/>
          </w:tcPr>
          <w:p w14:paraId="77167434" w14:textId="77777777" w:rsidR="00622F7F" w:rsidRPr="00622F7F" w:rsidRDefault="00622F7F" w:rsidP="00622F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622F7F">
              <w:rPr>
                <w:rFonts w:cstheme="minorHAnsi"/>
                <w:color w:val="000000"/>
                <w:sz w:val="23"/>
                <w:szCs w:val="23"/>
              </w:rPr>
              <w:t xml:space="preserve">1.  Introducción general.   Criterios que debe cumplir un modelo experimental.  Modelos empleados más frecuentemente. </w:t>
            </w:r>
          </w:p>
          <w:p w14:paraId="3374DA30" w14:textId="77777777" w:rsidR="00622F7F" w:rsidRPr="00622F7F" w:rsidRDefault="00622F7F" w:rsidP="00622F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  <w:p w14:paraId="502DF975" w14:textId="77777777" w:rsidR="00622F7F" w:rsidRPr="00622F7F" w:rsidRDefault="00622F7F" w:rsidP="008529B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13CF5491" w14:textId="77777777" w:rsidR="00622F7F" w:rsidRPr="00622F7F" w:rsidRDefault="00622F7F" w:rsidP="00622F7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  <w:p w14:paraId="0EC7DC5E" w14:textId="77777777" w:rsidR="00622F7F" w:rsidRPr="00622F7F" w:rsidRDefault="00622F7F" w:rsidP="00502BB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161" w:type="dxa"/>
          </w:tcPr>
          <w:p w14:paraId="245DB3FA" w14:textId="5F5BB358" w:rsidR="00622F7F" w:rsidRPr="00622F7F" w:rsidRDefault="00622F7F" w:rsidP="00CA1CC1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22F7F">
              <w:rPr>
                <w:rFonts w:cstheme="minorHAnsi"/>
                <w:sz w:val="20"/>
                <w:szCs w:val="20"/>
              </w:rPr>
              <w:t>R1 – R2 – R3 – R4</w:t>
            </w:r>
          </w:p>
        </w:tc>
      </w:tr>
      <w:tr w:rsidR="002673EC" w:rsidRPr="00622F7F" w14:paraId="1EAF55AE" w14:textId="77777777" w:rsidTr="00D6473D">
        <w:tc>
          <w:tcPr>
            <w:tcW w:w="2819" w:type="dxa"/>
          </w:tcPr>
          <w:p w14:paraId="1A4644C0" w14:textId="200EBFBF" w:rsidR="00502BB5" w:rsidRPr="00622F7F" w:rsidRDefault="00622F7F" w:rsidP="00622F7F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22F7F">
              <w:rPr>
                <w:rFonts w:cstheme="minorHAnsi"/>
                <w:sz w:val="20"/>
                <w:szCs w:val="20"/>
              </w:rPr>
              <w:t>2</w:t>
            </w:r>
            <w:r w:rsidR="00502BB5" w:rsidRPr="00622F7F">
              <w:rPr>
                <w:rFonts w:cstheme="minorHAnsi"/>
                <w:sz w:val="20"/>
                <w:szCs w:val="20"/>
              </w:rPr>
              <w:t>. Bacterias:</w:t>
            </w:r>
            <w:r w:rsidRPr="00622F7F">
              <w:rPr>
                <w:rFonts w:cstheme="minorHAnsi"/>
                <w:sz w:val="20"/>
                <w:szCs w:val="20"/>
              </w:rPr>
              <w:t xml:space="preserve"> </w:t>
            </w:r>
            <w:r w:rsidR="008529BD" w:rsidRPr="00622F7F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502BB5" w:rsidRPr="00622F7F">
              <w:rPr>
                <w:rFonts w:cstheme="minorHAnsi"/>
                <w:i/>
                <w:sz w:val="20"/>
                <w:szCs w:val="20"/>
                <w:lang w:val="it-IT"/>
              </w:rPr>
              <w:t>Escherichia coli</w:t>
            </w:r>
            <w:r w:rsidRPr="00622F7F">
              <w:rPr>
                <w:rFonts w:cstheme="minorHAnsi"/>
                <w:i/>
                <w:sz w:val="20"/>
                <w:szCs w:val="20"/>
                <w:lang w:val="it-IT"/>
              </w:rPr>
              <w:t xml:space="preserve">, </w:t>
            </w:r>
            <w:r w:rsidR="00502BB5" w:rsidRPr="00622F7F">
              <w:rPr>
                <w:rFonts w:cstheme="minorHAnsi"/>
                <w:sz w:val="20"/>
                <w:szCs w:val="20"/>
                <w:lang w:val="it-IT"/>
              </w:rPr>
              <w:t xml:space="preserve">- </w:t>
            </w:r>
            <w:r w:rsidR="00502BB5" w:rsidRPr="00622F7F">
              <w:rPr>
                <w:rFonts w:cstheme="minorHAnsi"/>
                <w:i/>
                <w:sz w:val="20"/>
                <w:szCs w:val="20"/>
                <w:lang w:val="it-IT"/>
              </w:rPr>
              <w:t>Bacillus subtillis</w:t>
            </w:r>
          </w:p>
        </w:tc>
        <w:tc>
          <w:tcPr>
            <w:tcW w:w="2841" w:type="dxa"/>
          </w:tcPr>
          <w:p w14:paraId="5BFE2368" w14:textId="04E3C363" w:rsidR="00502BB5" w:rsidRPr="00622F7F" w:rsidRDefault="00502BB5" w:rsidP="00502BB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CB6, CB7, CB8, CB9, CB10, CG1, CG9, CG10, CG18, CG20, CG21, CT1, CT2, CE01, CE02, CE03, CE08</w:t>
            </w:r>
          </w:p>
          <w:p w14:paraId="14C84B33" w14:textId="66476517" w:rsidR="002673EC" w:rsidRPr="00622F7F" w:rsidRDefault="002673EC" w:rsidP="00CA1CC1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161" w:type="dxa"/>
          </w:tcPr>
          <w:p w14:paraId="62F9A803" w14:textId="315E02A2" w:rsidR="002673EC" w:rsidRPr="00622F7F" w:rsidRDefault="00E1489B" w:rsidP="00CA1CC1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</w:t>
            </w:r>
            <w:r w:rsidR="00502BB5" w:rsidRPr="00622F7F">
              <w:rPr>
                <w:rFonts w:cstheme="minorHAnsi"/>
                <w:sz w:val="20"/>
                <w:szCs w:val="20"/>
                <w:lang w:val="it-IT"/>
              </w:rPr>
              <w:t xml:space="preserve"> – R4</w:t>
            </w:r>
          </w:p>
        </w:tc>
      </w:tr>
      <w:tr w:rsidR="008529BD" w:rsidRPr="00622F7F" w14:paraId="584B3851" w14:textId="77777777" w:rsidTr="00D6473D">
        <w:tc>
          <w:tcPr>
            <w:tcW w:w="2819" w:type="dxa"/>
          </w:tcPr>
          <w:p w14:paraId="23E52A1F" w14:textId="7812D4F5" w:rsidR="00502BB5" w:rsidRPr="00622F7F" w:rsidRDefault="00622F7F" w:rsidP="00E05509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3.</w:t>
            </w:r>
            <w:r w:rsidR="00502BB5" w:rsidRPr="00622F7F">
              <w:rPr>
                <w:rFonts w:cstheme="minorHAnsi"/>
                <w:sz w:val="20"/>
                <w:szCs w:val="20"/>
              </w:rPr>
              <w:t xml:space="preserve"> Virus y bacteriófagos como agentes modelos</w:t>
            </w:r>
          </w:p>
        </w:tc>
        <w:tc>
          <w:tcPr>
            <w:tcW w:w="2841" w:type="dxa"/>
          </w:tcPr>
          <w:p w14:paraId="0D0F866F" w14:textId="77777777" w:rsidR="00502BB5" w:rsidRPr="00622F7F" w:rsidRDefault="00502BB5" w:rsidP="00502BB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  <w:p w14:paraId="298DA18F" w14:textId="02CCFCEB" w:rsidR="008529BD" w:rsidRPr="00622F7F" w:rsidRDefault="008529BD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14:paraId="397BAA90" w14:textId="7692EEFE" w:rsidR="008529BD" w:rsidRPr="00622F7F" w:rsidRDefault="00502BB5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R1 – R2 – R3 – R4</w:t>
            </w:r>
          </w:p>
        </w:tc>
      </w:tr>
      <w:tr w:rsidR="008529BD" w:rsidRPr="00622F7F" w14:paraId="1423CA3A" w14:textId="77777777" w:rsidTr="00D6473D">
        <w:tc>
          <w:tcPr>
            <w:tcW w:w="2819" w:type="dxa"/>
          </w:tcPr>
          <w:p w14:paraId="638C8CC2" w14:textId="77777777" w:rsidR="00622F7F" w:rsidRPr="00622F7F" w:rsidRDefault="00622F7F" w:rsidP="00622F7F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4</w:t>
            </w:r>
            <w:r w:rsidR="00502BB5" w:rsidRPr="00622F7F">
              <w:rPr>
                <w:rFonts w:cstheme="minorHAnsi"/>
                <w:sz w:val="20"/>
                <w:szCs w:val="20"/>
              </w:rPr>
              <w:t>. Levaduras en la investigación básica</w:t>
            </w:r>
            <w:r w:rsidRPr="00622F7F">
              <w:rPr>
                <w:rFonts w:cstheme="minorHAnsi"/>
                <w:sz w:val="20"/>
                <w:szCs w:val="20"/>
              </w:rPr>
              <w:t>. Hongos filamentosos:</w:t>
            </w:r>
          </w:p>
          <w:p w14:paraId="08F202C3" w14:textId="77B7DC54" w:rsidR="00502BB5" w:rsidRPr="00622F7F" w:rsidRDefault="00502BB5" w:rsidP="00E0550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3D43282" w14:textId="77777777" w:rsidR="00502BB5" w:rsidRPr="00622F7F" w:rsidRDefault="00502BB5" w:rsidP="00502BB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  <w:p w14:paraId="4760A9E9" w14:textId="27A5199C" w:rsidR="008529BD" w:rsidRPr="00622F7F" w:rsidRDefault="008529BD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14:paraId="62633CE3" w14:textId="3677E422" w:rsidR="008529BD" w:rsidRPr="00622F7F" w:rsidRDefault="00502BB5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R1 – R2 – R3 – R4</w:t>
            </w:r>
          </w:p>
        </w:tc>
      </w:tr>
      <w:tr w:rsidR="008529BD" w:rsidRPr="00622F7F" w14:paraId="7199BD46" w14:textId="77777777" w:rsidTr="00D6473D">
        <w:tc>
          <w:tcPr>
            <w:tcW w:w="2819" w:type="dxa"/>
          </w:tcPr>
          <w:p w14:paraId="3609691E" w14:textId="1C38C313" w:rsidR="00622F7F" w:rsidRPr="00622F7F" w:rsidRDefault="00622F7F" w:rsidP="00622F7F">
            <w:pPr>
              <w:jc w:val="both"/>
              <w:rPr>
                <w:rFonts w:ascii="Calibri" w:hAnsi="Calibri" w:cs="Calibri"/>
                <w:color w:val="000000"/>
              </w:rPr>
            </w:pPr>
            <w:r w:rsidRPr="00622F7F">
              <w:rPr>
                <w:rFonts w:ascii="Calibri" w:hAnsi="Calibri" w:cs="Calibri"/>
              </w:rPr>
              <w:t xml:space="preserve">5. </w:t>
            </w:r>
            <w:r w:rsidRPr="00622F7F">
              <w:rPr>
                <w:rFonts w:ascii="Calibri" w:hAnsi="Calibri" w:cs="Calibri"/>
                <w:color w:val="000000"/>
              </w:rPr>
              <w:t xml:space="preserve">Utilización de invertebrados: ventajas e inconvenientes para distintas aplicaciones experimentales. </w:t>
            </w:r>
            <w:r w:rsidRPr="00622F7F">
              <w:rPr>
                <w:rFonts w:ascii="Calibri" w:hAnsi="Calibri" w:cs="Calibri"/>
                <w:i/>
                <w:color w:val="000000"/>
              </w:rPr>
              <w:t xml:space="preserve">Drosophila </w:t>
            </w:r>
            <w:proofErr w:type="spellStart"/>
            <w:r w:rsidRPr="00622F7F">
              <w:rPr>
                <w:rFonts w:ascii="Calibri" w:hAnsi="Calibri" w:cs="Calibri"/>
                <w:i/>
                <w:color w:val="000000"/>
              </w:rPr>
              <w:t>melanogaster</w:t>
            </w:r>
            <w:proofErr w:type="spellEnd"/>
            <w:r w:rsidRPr="00622F7F">
              <w:rPr>
                <w:rFonts w:ascii="Calibri" w:hAnsi="Calibri" w:cs="Calibri"/>
                <w:i/>
                <w:color w:val="000000"/>
              </w:rPr>
              <w:t>.</w:t>
            </w:r>
            <w:r w:rsidRPr="00622F7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05B7597" w14:textId="46638025" w:rsidR="00622F7F" w:rsidRPr="00622F7F" w:rsidRDefault="00622F7F" w:rsidP="0062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</w:tcPr>
          <w:p w14:paraId="13EBEE42" w14:textId="77777777" w:rsidR="00622F7F" w:rsidRPr="00622F7F" w:rsidRDefault="00622F7F" w:rsidP="00622F7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libri" w:hAnsi="Calibri" w:cs="Calibri"/>
                <w:lang w:val="es-ES"/>
              </w:rPr>
            </w:pPr>
            <w:r w:rsidRPr="00622F7F">
              <w:rPr>
                <w:rFonts w:ascii="Calibri" w:hAnsi="Calibri" w:cs="Calibri"/>
                <w:lang w:val="es-ES"/>
              </w:rPr>
              <w:t>CB6, CB7, CB8, CB9, CB10, CG1, CG9, CG10, CG18, CG20, CG21, CT1, CT2, CE01, CE02, CE03, CE08</w:t>
            </w:r>
          </w:p>
          <w:p w14:paraId="6FBAE344" w14:textId="33480FFB" w:rsidR="008529BD" w:rsidRPr="00622F7F" w:rsidRDefault="008529BD" w:rsidP="00CA1C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6FAD977E" w14:textId="29512511" w:rsidR="008529BD" w:rsidRPr="00622F7F" w:rsidRDefault="00502BB5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  <w:tr w:rsidR="008529BD" w:rsidRPr="00622F7F" w14:paraId="5236445E" w14:textId="77777777" w:rsidTr="00D6473D">
        <w:tc>
          <w:tcPr>
            <w:tcW w:w="2819" w:type="dxa"/>
          </w:tcPr>
          <w:p w14:paraId="31FF140D" w14:textId="7F9D75B7" w:rsidR="008529BD" w:rsidRPr="00622F7F" w:rsidRDefault="00622F7F" w:rsidP="00CA1CC1">
            <w:pPr>
              <w:jc w:val="both"/>
              <w:rPr>
                <w:rFonts w:ascii="Calibri" w:hAnsi="Calibri" w:cs="Calibri"/>
              </w:rPr>
            </w:pPr>
            <w:r w:rsidRPr="00622F7F">
              <w:rPr>
                <w:rFonts w:ascii="Calibri" w:hAnsi="Calibri" w:cs="Calibri"/>
              </w:rPr>
              <w:lastRenderedPageBreak/>
              <w:t>6.</w:t>
            </w:r>
            <w:r w:rsidR="008A6444" w:rsidRPr="00622F7F">
              <w:rPr>
                <w:rFonts w:ascii="Calibri" w:hAnsi="Calibri" w:cs="Calibri"/>
              </w:rPr>
              <w:t xml:space="preserve"> </w:t>
            </w:r>
            <w:r w:rsidRPr="00622F7F">
              <w:rPr>
                <w:rFonts w:ascii="Calibri" w:hAnsi="Calibri" w:cs="Calibri"/>
                <w:color w:val="000000"/>
              </w:rPr>
              <w:t xml:space="preserve">Biología y recursos disponibles para </w:t>
            </w:r>
            <w:proofErr w:type="spellStart"/>
            <w:r w:rsidRPr="00622F7F">
              <w:rPr>
                <w:rFonts w:ascii="Calibri" w:hAnsi="Calibri" w:cs="Calibri"/>
                <w:i/>
                <w:color w:val="000000"/>
              </w:rPr>
              <w:t>Caenorhabditis</w:t>
            </w:r>
            <w:proofErr w:type="spellEnd"/>
            <w:r w:rsidRPr="00622F7F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622F7F">
              <w:rPr>
                <w:rFonts w:ascii="Calibri" w:hAnsi="Calibri" w:cs="Calibri"/>
                <w:i/>
                <w:color w:val="000000"/>
              </w:rPr>
              <w:t>elegans</w:t>
            </w:r>
            <w:proofErr w:type="spellEnd"/>
            <w:r w:rsidRPr="00622F7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841" w:type="dxa"/>
          </w:tcPr>
          <w:p w14:paraId="5D201A90" w14:textId="77777777" w:rsidR="00622F7F" w:rsidRPr="00622F7F" w:rsidRDefault="00622F7F" w:rsidP="00622F7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libri" w:hAnsi="Calibri" w:cs="Calibri"/>
                <w:lang w:val="es-ES"/>
              </w:rPr>
            </w:pPr>
            <w:r w:rsidRPr="00622F7F">
              <w:rPr>
                <w:rFonts w:ascii="Calibri" w:hAnsi="Calibri" w:cs="Calibri"/>
                <w:lang w:val="es-ES"/>
              </w:rPr>
              <w:t>CB6, CB7, CB8, CB9, CB10, CG1, CG9, CG10, CG18, CG20, CG21, CT1, CT2, CE01, CE02, CE03, CE08</w:t>
            </w:r>
          </w:p>
          <w:p w14:paraId="21B106AC" w14:textId="1EB43AAB" w:rsidR="008529BD" w:rsidRPr="00622F7F" w:rsidRDefault="008529BD" w:rsidP="00CA1C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1F59C70F" w14:textId="2B29F923" w:rsidR="008529BD" w:rsidRPr="00622F7F" w:rsidRDefault="00502BB5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  <w:tr w:rsidR="005C1035" w:rsidRPr="00622F7F" w14:paraId="738DF2BE" w14:textId="77777777" w:rsidTr="00D6473D">
        <w:tc>
          <w:tcPr>
            <w:tcW w:w="2819" w:type="dxa"/>
          </w:tcPr>
          <w:p w14:paraId="182E5E3B" w14:textId="7AF72687" w:rsidR="00622F7F" w:rsidRPr="00622F7F" w:rsidRDefault="00622F7F" w:rsidP="0062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2F7F">
              <w:rPr>
                <w:rFonts w:ascii="Calibri" w:hAnsi="Calibri" w:cs="Calibri"/>
                <w:color w:val="000000"/>
              </w:rPr>
              <w:t xml:space="preserve">7.  Utilización </w:t>
            </w:r>
            <w:proofErr w:type="gramStart"/>
            <w:r w:rsidRPr="00622F7F">
              <w:rPr>
                <w:rFonts w:ascii="Calibri" w:hAnsi="Calibri" w:cs="Calibri"/>
                <w:color w:val="000000"/>
              </w:rPr>
              <w:t>de  vertebrados</w:t>
            </w:r>
            <w:proofErr w:type="gramEnd"/>
            <w:r w:rsidRPr="00622F7F">
              <w:rPr>
                <w:rFonts w:ascii="Calibri" w:hAnsi="Calibri" w:cs="Calibri"/>
                <w:color w:val="000000"/>
              </w:rPr>
              <w:t xml:space="preserve">. El pez </w:t>
            </w:r>
            <w:proofErr w:type="gramStart"/>
            <w:r w:rsidRPr="00622F7F">
              <w:rPr>
                <w:rFonts w:ascii="Calibri" w:hAnsi="Calibri" w:cs="Calibri"/>
                <w:color w:val="000000"/>
              </w:rPr>
              <w:t xml:space="preserve">cebra,  </w:t>
            </w:r>
            <w:proofErr w:type="spellStart"/>
            <w:r w:rsidRPr="00622F7F">
              <w:rPr>
                <w:rFonts w:ascii="Calibri" w:hAnsi="Calibri" w:cs="Calibri"/>
                <w:i/>
                <w:color w:val="000000"/>
              </w:rPr>
              <w:t>Danio</w:t>
            </w:r>
            <w:proofErr w:type="spellEnd"/>
            <w:proofErr w:type="gramEnd"/>
            <w:r w:rsidRPr="00622F7F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622F7F">
              <w:rPr>
                <w:rFonts w:ascii="Calibri" w:hAnsi="Calibri" w:cs="Calibri"/>
                <w:i/>
                <w:color w:val="000000"/>
              </w:rPr>
              <w:t>rerio</w:t>
            </w:r>
            <w:proofErr w:type="spellEnd"/>
            <w:r w:rsidRPr="00622F7F">
              <w:rPr>
                <w:rFonts w:ascii="Calibri" w:hAnsi="Calibri" w:cs="Calibri"/>
                <w:color w:val="000000"/>
              </w:rPr>
              <w:t>, como organismo modelo</w:t>
            </w:r>
          </w:p>
          <w:p w14:paraId="557172CA" w14:textId="7237DC96" w:rsidR="005C1035" w:rsidRPr="00622F7F" w:rsidRDefault="005C1035" w:rsidP="00CA1C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41" w:type="dxa"/>
          </w:tcPr>
          <w:p w14:paraId="7A16F259" w14:textId="77777777" w:rsidR="00622F7F" w:rsidRPr="00622F7F" w:rsidRDefault="00622F7F" w:rsidP="00622F7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libri" w:hAnsi="Calibri" w:cs="Calibri"/>
                <w:lang w:val="es-ES"/>
              </w:rPr>
            </w:pPr>
            <w:r w:rsidRPr="00622F7F">
              <w:rPr>
                <w:rFonts w:ascii="Calibri" w:hAnsi="Calibri" w:cs="Calibri"/>
                <w:lang w:val="es-ES"/>
              </w:rPr>
              <w:t>CB6, CB7, CB8, CB9, CB10, CG1, CG9, CG10, CG18, CG20, CG21, CT1, CT2, CE01, CE02, CE03, CE08</w:t>
            </w:r>
          </w:p>
          <w:p w14:paraId="7C4DA146" w14:textId="62F1590B" w:rsidR="005C1035" w:rsidRPr="00622F7F" w:rsidRDefault="005C1035" w:rsidP="00CA1C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4930E354" w14:textId="317BE37C" w:rsidR="005C1035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  <w:tr w:rsidR="00CA1CC1" w:rsidRPr="00622F7F" w14:paraId="300B0B61" w14:textId="77777777" w:rsidTr="00D6473D">
        <w:tc>
          <w:tcPr>
            <w:tcW w:w="2819" w:type="dxa"/>
          </w:tcPr>
          <w:p w14:paraId="636F67C2" w14:textId="0C7752BB" w:rsidR="00CA1CC1" w:rsidRPr="00622F7F" w:rsidRDefault="00622F7F" w:rsidP="00CA1CC1">
            <w:pPr>
              <w:jc w:val="both"/>
              <w:rPr>
                <w:rFonts w:ascii="Calibri" w:hAnsi="Calibri" w:cs="Calibri"/>
              </w:rPr>
            </w:pPr>
            <w:r w:rsidRPr="00622F7F">
              <w:rPr>
                <w:rFonts w:ascii="Calibri" w:hAnsi="Calibri" w:cs="Calibri"/>
              </w:rPr>
              <w:t xml:space="preserve">8. </w:t>
            </w:r>
            <w:r w:rsidR="00CA1CC1" w:rsidRPr="00622F7F">
              <w:rPr>
                <w:rFonts w:ascii="Calibri" w:hAnsi="Calibri" w:cs="Calibri"/>
              </w:rPr>
              <w:t xml:space="preserve"> Manejo de mamíferos y su aplicación en investigación: Legislatura asociada, aspectos bioéticos y condiciones óptimas de trabajo en el laboratorio.</w:t>
            </w:r>
          </w:p>
        </w:tc>
        <w:tc>
          <w:tcPr>
            <w:tcW w:w="2841" w:type="dxa"/>
          </w:tcPr>
          <w:p w14:paraId="188060DB" w14:textId="77777777" w:rsidR="00CA1CC1" w:rsidRPr="00622F7F" w:rsidRDefault="00CA1CC1" w:rsidP="00CA1CC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libri" w:hAnsi="Calibri" w:cs="Calibri"/>
                <w:lang w:val="es-ES"/>
              </w:rPr>
            </w:pPr>
            <w:r w:rsidRPr="00622F7F">
              <w:rPr>
                <w:rFonts w:ascii="Calibri" w:hAnsi="Calibri" w:cs="Calibri"/>
                <w:lang w:val="es-ES"/>
              </w:rPr>
              <w:t>CB6, CB7, CB8, CB9, CB10, CG1, CG9, CG10, CG18, CG20, CG21, CT1, CT2, CE01, CE02, CE03, CE08</w:t>
            </w:r>
          </w:p>
          <w:p w14:paraId="43EC5811" w14:textId="77777777" w:rsidR="00CA1CC1" w:rsidRPr="00622F7F" w:rsidRDefault="00CA1CC1" w:rsidP="00CA1C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5CFB4ECE" w14:textId="4ED83AFB" w:rsidR="00CA1CC1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  <w:tr w:rsidR="00CA1CC1" w:rsidRPr="00622F7F" w14:paraId="592E0C0E" w14:textId="77777777" w:rsidTr="00D6473D">
        <w:tc>
          <w:tcPr>
            <w:tcW w:w="2819" w:type="dxa"/>
          </w:tcPr>
          <w:p w14:paraId="0CBDE0B4" w14:textId="19D74B3D" w:rsidR="00CA1CC1" w:rsidRPr="00622F7F" w:rsidRDefault="00622F7F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  <w:r w:rsidR="00CA1CC1" w:rsidRPr="00622F7F">
              <w:rPr>
                <w:rFonts w:cstheme="minorHAnsi"/>
              </w:rPr>
              <w:t xml:space="preserve"> </w:t>
            </w:r>
            <w:r w:rsidR="00CA1CC1" w:rsidRPr="00622F7F">
              <w:rPr>
                <w:rFonts w:cstheme="minorHAnsi"/>
                <w:sz w:val="20"/>
                <w:szCs w:val="20"/>
              </w:rPr>
              <w:t>Mamíferos empleados en investigación. Principales especies usadas y alternativas.</w:t>
            </w:r>
          </w:p>
        </w:tc>
        <w:tc>
          <w:tcPr>
            <w:tcW w:w="2841" w:type="dxa"/>
          </w:tcPr>
          <w:p w14:paraId="6737B15E" w14:textId="77777777" w:rsidR="00CA1CC1" w:rsidRPr="00622F7F" w:rsidRDefault="00CA1CC1" w:rsidP="00CA1CC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  <w:p w14:paraId="6B621747" w14:textId="77777777" w:rsidR="00CA1CC1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14:paraId="2D240058" w14:textId="585B84D3" w:rsidR="00CA1CC1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  <w:tr w:rsidR="00CA1CC1" w:rsidRPr="00622F7F" w14:paraId="3A142028" w14:textId="77777777" w:rsidTr="00D6473D">
        <w:tc>
          <w:tcPr>
            <w:tcW w:w="2819" w:type="dxa"/>
          </w:tcPr>
          <w:p w14:paraId="4515D6C4" w14:textId="16620DAC" w:rsidR="00CA1CC1" w:rsidRPr="00622F7F" w:rsidRDefault="00622F7F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10. </w:t>
            </w:r>
            <w:r w:rsidR="00CA1CC1" w:rsidRPr="00622F7F">
              <w:rPr>
                <w:rFonts w:cstheme="minorHAnsi"/>
                <w:sz w:val="20"/>
                <w:szCs w:val="20"/>
              </w:rPr>
              <w:t xml:space="preserve">Casos </w:t>
            </w:r>
            <w:proofErr w:type="spellStart"/>
            <w:r w:rsidR="00CA1CC1" w:rsidRPr="00622F7F">
              <w:rPr>
                <w:rFonts w:cstheme="minorHAnsi"/>
                <w:sz w:val="20"/>
                <w:szCs w:val="20"/>
              </w:rPr>
              <w:t>practicos</w:t>
            </w:r>
            <w:proofErr w:type="spellEnd"/>
            <w:r w:rsidR="00CA1CC1" w:rsidRPr="00622F7F">
              <w:rPr>
                <w:rFonts w:cstheme="minorHAnsi"/>
                <w:sz w:val="20"/>
                <w:szCs w:val="20"/>
              </w:rPr>
              <w:t xml:space="preserve"> en experimentación animal</w:t>
            </w:r>
          </w:p>
        </w:tc>
        <w:tc>
          <w:tcPr>
            <w:tcW w:w="2841" w:type="dxa"/>
          </w:tcPr>
          <w:p w14:paraId="71DCE4D5" w14:textId="5B9A8338" w:rsidR="00CA1CC1" w:rsidRPr="00622F7F" w:rsidRDefault="00CA1CC1" w:rsidP="00CA1CC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</w:tc>
        <w:tc>
          <w:tcPr>
            <w:tcW w:w="3161" w:type="dxa"/>
          </w:tcPr>
          <w:p w14:paraId="4243B218" w14:textId="4A038418" w:rsidR="00CA1CC1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R1 – R2 – R3 – R4</w:t>
            </w:r>
          </w:p>
        </w:tc>
      </w:tr>
      <w:tr w:rsidR="00CA1CC1" w:rsidRPr="00622F7F" w14:paraId="0D1351B7" w14:textId="77777777" w:rsidTr="00D6473D">
        <w:tc>
          <w:tcPr>
            <w:tcW w:w="2819" w:type="dxa"/>
          </w:tcPr>
          <w:p w14:paraId="66F717DB" w14:textId="0D8E9848" w:rsidR="00CA1CC1" w:rsidRPr="00622F7F" w:rsidRDefault="00622F7F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 </w:t>
            </w:r>
            <w:r w:rsidR="00CA1CC1" w:rsidRPr="00622F7F">
              <w:rPr>
                <w:rFonts w:cstheme="minorHAnsi"/>
                <w:sz w:val="20"/>
                <w:szCs w:val="20"/>
              </w:rPr>
              <w:t>Experimentación biomédica empleando muestras humanas y ensayos clínicos.</w:t>
            </w:r>
          </w:p>
        </w:tc>
        <w:tc>
          <w:tcPr>
            <w:tcW w:w="2841" w:type="dxa"/>
          </w:tcPr>
          <w:p w14:paraId="305B2AE4" w14:textId="482FEC08" w:rsidR="00CA1CC1" w:rsidRPr="00622F7F" w:rsidRDefault="00CA1CC1" w:rsidP="00CA1CC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</w:tc>
        <w:tc>
          <w:tcPr>
            <w:tcW w:w="3161" w:type="dxa"/>
          </w:tcPr>
          <w:p w14:paraId="348929BF" w14:textId="3ED99681" w:rsidR="00CA1CC1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R1 – R2 – R3 – R4</w:t>
            </w:r>
          </w:p>
        </w:tc>
      </w:tr>
      <w:tr w:rsidR="00076CA7" w:rsidRPr="00622F7F" w14:paraId="29341D2A" w14:textId="77777777" w:rsidTr="00D6473D">
        <w:tc>
          <w:tcPr>
            <w:tcW w:w="2819" w:type="dxa"/>
          </w:tcPr>
          <w:p w14:paraId="02B5F250" w14:textId="50CBB6A0" w:rsidR="00076CA7" w:rsidRPr="00622F7F" w:rsidRDefault="00076CA7" w:rsidP="00E05509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</w:rPr>
              <w:t>Prácticas de Laboratorio</w:t>
            </w:r>
            <w:r w:rsidR="00CF128B" w:rsidRPr="00622F7F">
              <w:rPr>
                <w:rFonts w:cstheme="minorHAnsi"/>
                <w:sz w:val="20"/>
                <w:szCs w:val="20"/>
              </w:rPr>
              <w:t>:</w:t>
            </w:r>
          </w:p>
          <w:p w14:paraId="7BD9AEE8" w14:textId="692C6048" w:rsidR="00CF128B" w:rsidRPr="00622F7F" w:rsidRDefault="00CA1CC1" w:rsidP="00622F7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 xml:space="preserve">Manejo de </w:t>
            </w:r>
            <w:r w:rsidR="00622F7F" w:rsidRPr="00622F7F">
              <w:rPr>
                <w:rFonts w:cstheme="minorHAnsi"/>
                <w:sz w:val="20"/>
                <w:szCs w:val="20"/>
                <w:lang w:val="es-ES"/>
              </w:rPr>
              <w:t xml:space="preserve">procariotas y eucariotas </w:t>
            </w:r>
            <w:r w:rsidRPr="00622F7F">
              <w:rPr>
                <w:rFonts w:cstheme="minorHAnsi"/>
                <w:sz w:val="20"/>
                <w:szCs w:val="20"/>
                <w:lang w:val="es-ES"/>
              </w:rPr>
              <w:t>como modelos en investigación básica en el laboratorio.</w:t>
            </w:r>
          </w:p>
        </w:tc>
        <w:tc>
          <w:tcPr>
            <w:tcW w:w="2841" w:type="dxa"/>
          </w:tcPr>
          <w:p w14:paraId="664D7134" w14:textId="77777777" w:rsidR="00CA1CC1" w:rsidRPr="00622F7F" w:rsidRDefault="00CA1CC1" w:rsidP="00CA1CC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622F7F">
              <w:rPr>
                <w:rFonts w:cstheme="minorHAnsi"/>
                <w:sz w:val="20"/>
                <w:szCs w:val="20"/>
                <w:lang w:val="es-ES"/>
              </w:rPr>
              <w:t>CB6, CB7, CB8, CB9, CB10, CG1, CG9, CG10, CG18, CG20, CG21, CT1, CT2, CE01, CE02, CE03, CE08</w:t>
            </w:r>
          </w:p>
          <w:p w14:paraId="6917EECB" w14:textId="37AC412F" w:rsidR="00076CA7" w:rsidRPr="00622F7F" w:rsidRDefault="00076CA7" w:rsidP="00CA1C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14:paraId="5630CCF8" w14:textId="12440D5E" w:rsidR="00076CA7" w:rsidRPr="00622F7F" w:rsidRDefault="00CA1CC1" w:rsidP="00CA1CC1">
            <w:pPr>
              <w:jc w:val="both"/>
              <w:rPr>
                <w:rFonts w:cstheme="minorHAnsi"/>
                <w:sz w:val="20"/>
                <w:szCs w:val="20"/>
              </w:rPr>
            </w:pPr>
            <w:r w:rsidRPr="00622F7F">
              <w:rPr>
                <w:rFonts w:cstheme="minorHAnsi"/>
                <w:sz w:val="20"/>
                <w:szCs w:val="20"/>
                <w:lang w:val="it-IT"/>
              </w:rPr>
              <w:t>R1 – R2 – R3 – R4</w:t>
            </w:r>
          </w:p>
        </w:tc>
      </w:tr>
    </w:tbl>
    <w:p w14:paraId="4776BED7" w14:textId="77777777" w:rsidR="002673EC" w:rsidRPr="00622F7F" w:rsidRDefault="002673EC" w:rsidP="002673E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8414A6" w14:textId="77777777" w:rsidR="002673EC" w:rsidRPr="00622F7F" w:rsidRDefault="002673EC" w:rsidP="002673EC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318F647" w14:textId="77777777" w:rsidR="002673EC" w:rsidRPr="00622F7F" w:rsidRDefault="002673EC" w:rsidP="002673EC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5FACD0B1" w14:textId="77777777" w:rsidR="002673EC" w:rsidRPr="00622F7F" w:rsidRDefault="002673EC" w:rsidP="002673EC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622F7F">
        <w:rPr>
          <w:rFonts w:cstheme="minorHAnsi"/>
          <w:b/>
          <w:sz w:val="20"/>
          <w:szCs w:val="20"/>
        </w:rPr>
        <w:t>Bibliografía y fuentes electrónicas</w:t>
      </w:r>
    </w:p>
    <w:p w14:paraId="03CEFA69" w14:textId="77777777" w:rsidR="002673EC" w:rsidRPr="00622F7F" w:rsidRDefault="002673EC" w:rsidP="002673E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22F7F">
        <w:rPr>
          <w:rFonts w:cstheme="minorHAnsi"/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622F7F" w14:paraId="5BB0F919" w14:textId="77777777" w:rsidTr="00CA1CC1">
        <w:tc>
          <w:tcPr>
            <w:tcW w:w="9054" w:type="dxa"/>
          </w:tcPr>
          <w:p w14:paraId="04FCB8F8" w14:textId="77777777" w:rsidR="00A52C24" w:rsidRPr="00622F7F" w:rsidRDefault="00A52C24" w:rsidP="001360A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273EB723" w14:textId="668F79F5" w:rsidR="00A52C24" w:rsidRPr="001360AA" w:rsidRDefault="001360AA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 xml:space="preserve">Griffiths, A.J.F., </w:t>
            </w:r>
            <w:proofErr w:type="spellStart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>Wesler</w:t>
            </w:r>
            <w:proofErr w:type="spellEnd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 xml:space="preserve">, S.R., </w:t>
            </w:r>
            <w:proofErr w:type="spellStart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>Lewontin</w:t>
            </w:r>
            <w:proofErr w:type="spellEnd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 xml:space="preserve">, R.C. Carrol, S.B. (2008). </w:t>
            </w:r>
            <w:proofErr w:type="spellStart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>Genetica</w:t>
            </w:r>
            <w:proofErr w:type="spellEnd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 xml:space="preserve">. </w:t>
            </w:r>
            <w:proofErr w:type="spellStart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>Interamericana</w:t>
            </w:r>
            <w:proofErr w:type="spellEnd"/>
            <w:r w:rsidRPr="001360AA">
              <w:rPr>
                <w:rFonts w:ascii="Calibri" w:hAnsi="Calibri" w:cs="Calibri"/>
                <w:color w:val="6A6A6A"/>
                <w:shd w:val="clear" w:color="auto" w:fill="C6DCE5"/>
                <w:lang w:val="en-GB"/>
              </w:rPr>
              <w:t>, McGraw-Hill, S.A.</w:t>
            </w:r>
          </w:p>
          <w:p w14:paraId="6502C722" w14:textId="6E50A7B5" w:rsidR="00851F24" w:rsidRPr="001360AA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proofErr w:type="spellStart"/>
            <w:r w:rsidRPr="001360AA">
              <w:rPr>
                <w:rFonts w:ascii="Calibri" w:hAnsi="Calibri" w:cs="Calibri"/>
                <w:lang w:val="es-ES"/>
              </w:rPr>
              <w:t>Brock</w:t>
            </w:r>
            <w:proofErr w:type="spellEnd"/>
            <w:r w:rsidRPr="001360AA">
              <w:rPr>
                <w:rFonts w:ascii="Calibri" w:hAnsi="Calibri" w:cs="Calibri"/>
                <w:lang w:val="es-ES"/>
              </w:rPr>
              <w:t>. Biología de los Microorganismos. 2015. 14ª Edición. Madigan M.T., Martinico      J.M., Parker J. Prentice Hall Iberia. Madrid.</w:t>
            </w:r>
          </w:p>
          <w:p w14:paraId="369E5DC9" w14:textId="77777777" w:rsidR="00851F24" w:rsidRPr="001360AA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360AA">
              <w:rPr>
                <w:rFonts w:ascii="Calibri" w:hAnsi="Calibri" w:cs="Calibri"/>
                <w:lang w:val="es-ES"/>
              </w:rPr>
              <w:t xml:space="preserve">Microbiología.      2009. L.M.      Prescott. J.P. Harley. D.A. Kleyn. 7ª Edición. </w:t>
            </w:r>
            <w:r w:rsidRPr="001360AA">
              <w:rPr>
                <w:rFonts w:ascii="Calibri" w:hAnsi="Calibri" w:cs="Calibri"/>
              </w:rPr>
              <w:t xml:space="preserve">McGraw-Hill </w:t>
            </w:r>
            <w:proofErr w:type="spellStart"/>
            <w:r w:rsidRPr="001360AA">
              <w:rPr>
                <w:rFonts w:ascii="Calibri" w:hAnsi="Calibri" w:cs="Calibri"/>
              </w:rPr>
              <w:t>Interamericana</w:t>
            </w:r>
            <w:proofErr w:type="spellEnd"/>
            <w:r w:rsidRPr="001360AA">
              <w:rPr>
                <w:rFonts w:ascii="Calibri" w:hAnsi="Calibri" w:cs="Calibri"/>
              </w:rPr>
              <w:t>.</w:t>
            </w:r>
          </w:p>
          <w:p w14:paraId="5D21FDC2" w14:textId="4B07DE27" w:rsidR="00851F24" w:rsidRPr="001360AA" w:rsidRDefault="00CA1CC1" w:rsidP="00CA1C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1360AA">
              <w:rPr>
                <w:rFonts w:ascii="Calibri" w:hAnsi="Calibri" w:cs="Calibri"/>
              </w:rPr>
              <w:lastRenderedPageBreak/>
              <w:t>Carroll, Pamela; Fitzgerald, Kevin. (2003). Model organisms in drug discovery. Jon Wiley and Sons. West Sussex, England. ISBN 0-470-84893-6</w:t>
            </w:r>
            <w:r w:rsidR="00851F24" w:rsidRPr="001360AA">
              <w:rPr>
                <w:rFonts w:ascii="Calibri" w:hAnsi="Calibri" w:cs="Calibri"/>
              </w:rPr>
              <w:t xml:space="preserve">Introducción a la </w:t>
            </w:r>
            <w:proofErr w:type="spellStart"/>
            <w:r w:rsidR="00851F24" w:rsidRPr="001360AA">
              <w:rPr>
                <w:rFonts w:ascii="Calibri" w:hAnsi="Calibri" w:cs="Calibri"/>
              </w:rPr>
              <w:t>Biotecnología</w:t>
            </w:r>
            <w:proofErr w:type="spellEnd"/>
            <w:r w:rsidR="00851F24" w:rsidRPr="001360AA">
              <w:rPr>
                <w:rFonts w:ascii="Calibri" w:hAnsi="Calibri" w:cs="Calibri"/>
              </w:rPr>
              <w:t xml:space="preserve">. </w:t>
            </w:r>
            <w:r w:rsidR="00851F24" w:rsidRPr="001360AA">
              <w:rPr>
                <w:rFonts w:ascii="Calibri" w:hAnsi="Calibri" w:cs="Calibri"/>
                <w:lang w:val="es-ES"/>
              </w:rPr>
              <w:t>2010.      William J. Thieman, Michael A. Palladino. Pearson. Madrid</w:t>
            </w:r>
          </w:p>
          <w:p w14:paraId="7C10F036" w14:textId="77777777" w:rsidR="00851F24" w:rsidRPr="001360AA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360AA">
              <w:rPr>
                <w:rFonts w:ascii="Calibri" w:hAnsi="Calibri" w:cs="Calibri"/>
                <w:lang w:val="es-ES"/>
              </w:rPr>
              <w:t xml:space="preserve">Biotecnología      para principiantes. 2008. Reinhard      Renneberg. </w:t>
            </w:r>
            <w:r w:rsidRPr="001360AA">
              <w:rPr>
                <w:rFonts w:ascii="Calibri" w:hAnsi="Calibri" w:cs="Calibri"/>
              </w:rPr>
              <w:t xml:space="preserve">Editorial </w:t>
            </w:r>
            <w:proofErr w:type="spellStart"/>
            <w:r w:rsidRPr="001360AA">
              <w:rPr>
                <w:rFonts w:ascii="Calibri" w:hAnsi="Calibri" w:cs="Calibri"/>
              </w:rPr>
              <w:t>Reverté</w:t>
            </w:r>
            <w:proofErr w:type="spellEnd"/>
            <w:r w:rsidRPr="001360AA">
              <w:rPr>
                <w:rFonts w:ascii="Calibri" w:hAnsi="Calibri" w:cs="Calibri"/>
              </w:rPr>
              <w:t xml:space="preserve">. Barcelona. </w:t>
            </w:r>
          </w:p>
          <w:p w14:paraId="78FB4C74" w14:textId="07E24D85" w:rsidR="002673EC" w:rsidRPr="00622F7F" w:rsidRDefault="002673EC" w:rsidP="001360A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2F5110C5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36BDAA2A" w14:textId="77777777" w:rsidTr="00CA1CC1">
        <w:tc>
          <w:tcPr>
            <w:tcW w:w="9054" w:type="dxa"/>
          </w:tcPr>
          <w:p w14:paraId="5ABCC717" w14:textId="033F6C66" w:rsidR="00A52C24" w:rsidRPr="001360AA" w:rsidRDefault="008C3671" w:rsidP="008C3671">
            <w:pPr>
              <w:pStyle w:val="Ttulo1"/>
              <w:spacing w:before="120" w:beforeAutospacing="0" w:after="120" w:afterAutospacing="0" w:line="300" w:lineRule="atLeast"/>
              <w:ind w:left="284"/>
              <w:outlineLvl w:val="0"/>
              <w:rPr>
                <w:rFonts w:ascii="Calibri" w:hAnsi="Calibri" w:cs="Calibri"/>
                <w:color w:val="575757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•    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Recent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papers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on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zebrafish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other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aquarium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fish</w:t>
            </w:r>
            <w:proofErr w:type="spellEnd"/>
            <w:r w:rsidR="00A52C24" w:rsidRPr="001360A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models</w:t>
            </w:r>
            <w:r w:rsidR="00A52C24" w:rsidRPr="001360A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hyperlink r:id="rId6" w:history="1">
              <w:r w:rsidR="00A52C24" w:rsidRPr="001360AA">
                <w:rPr>
                  <w:rStyle w:val="Hipervnculo"/>
                  <w:rFonts w:ascii="Calibri" w:hAnsi="Calibri" w:cs="Calibri"/>
                  <w:color w:val="333333"/>
                  <w:sz w:val="22"/>
                  <w:szCs w:val="22"/>
                </w:rPr>
                <w:t>10.1089/zeb.2005.2.215</w:t>
              </w:r>
            </w:hyperlink>
          </w:p>
          <w:p w14:paraId="366F82C4" w14:textId="29FE574E" w:rsidR="001360AA" w:rsidRPr="001360AA" w:rsidRDefault="008C3671" w:rsidP="008C3671">
            <w:pPr>
              <w:ind w:left="709" w:hanging="425"/>
              <w:rPr>
                <w:b/>
                <w:bCs/>
                <w:kern w:val="36"/>
                <w:lang w:eastAsia="es-ES"/>
              </w:rPr>
            </w:pPr>
            <w:r>
              <w:rPr>
                <w:rFonts w:cstheme="minorHAnsi"/>
                <w:shd w:val="clear" w:color="auto" w:fill="FFFFFF"/>
                <w:lang w:eastAsia="es-ES"/>
              </w:rPr>
              <w:t xml:space="preserve">•     </w:t>
            </w:r>
            <w:r w:rsidR="001360AA" w:rsidRPr="001360AA">
              <w:rPr>
                <w:shd w:val="clear" w:color="auto" w:fill="FFFFFF"/>
                <w:lang w:eastAsia="es-ES"/>
              </w:rPr>
              <w:t xml:space="preserve">Ulrich </w:t>
            </w:r>
            <w:proofErr w:type="spellStart"/>
            <w:proofErr w:type="gramStart"/>
            <w:r w:rsidR="001360AA" w:rsidRPr="001360AA">
              <w:rPr>
                <w:shd w:val="clear" w:color="auto" w:fill="FFFFFF"/>
                <w:lang w:eastAsia="es-ES"/>
              </w:rPr>
              <w:t>Graf,Nancy</w:t>
            </w:r>
            <w:proofErr w:type="spellEnd"/>
            <w:proofErr w:type="gramEnd"/>
            <w:r w:rsidR="001360AA" w:rsidRPr="001360AA">
              <w:rPr>
                <w:shd w:val="clear" w:color="auto" w:fill="FFFFFF"/>
                <w:lang w:eastAsia="es-ES"/>
              </w:rPr>
              <w:t xml:space="preserve"> van </w:t>
            </w:r>
            <w:proofErr w:type="spellStart"/>
            <w:r w:rsidR="001360AA" w:rsidRPr="001360AA">
              <w:rPr>
                <w:shd w:val="clear" w:color="auto" w:fill="FFFFFF"/>
                <w:lang w:eastAsia="es-ES"/>
              </w:rPr>
              <w:t>Schaik,Friedrich</w:t>
            </w:r>
            <w:proofErr w:type="spellEnd"/>
            <w:r w:rsidR="001360AA" w:rsidRPr="001360AA">
              <w:rPr>
                <w:shd w:val="clear" w:color="auto" w:fill="FFFFFF"/>
                <w:lang w:eastAsia="es-ES"/>
              </w:rPr>
              <w:t xml:space="preserve"> (1992). D</w:t>
            </w:r>
            <w:r w:rsidR="001360AA" w:rsidRPr="001360AA">
              <w:rPr>
                <w:bCs/>
                <w:kern w:val="36"/>
                <w:lang w:eastAsia="es-ES"/>
              </w:rPr>
              <w:t xml:space="preserve">rosophila </w:t>
            </w:r>
            <w:proofErr w:type="spellStart"/>
            <w:r w:rsidR="001360AA" w:rsidRPr="001360AA">
              <w:rPr>
                <w:bCs/>
                <w:kern w:val="36"/>
                <w:lang w:eastAsia="es-ES"/>
              </w:rPr>
              <w:t>Genetics</w:t>
            </w:r>
            <w:proofErr w:type="spellEnd"/>
            <w:r w:rsidR="001360AA" w:rsidRPr="001360AA">
              <w:rPr>
                <w:bCs/>
                <w:kern w:val="36"/>
                <w:lang w:eastAsia="es-ES"/>
              </w:rPr>
              <w:t xml:space="preserve">: A </w:t>
            </w:r>
            <w:proofErr w:type="spellStart"/>
            <w:r w:rsidR="001360AA" w:rsidRPr="001360AA">
              <w:rPr>
                <w:bCs/>
                <w:kern w:val="36"/>
                <w:lang w:eastAsia="es-ES"/>
              </w:rPr>
              <w:t>Practical</w:t>
            </w:r>
            <w:proofErr w:type="spellEnd"/>
            <w:r w:rsidR="001360AA" w:rsidRPr="001360AA">
              <w:rPr>
                <w:bCs/>
                <w:kern w:val="36"/>
                <w:lang w:eastAsia="es-ES"/>
              </w:rPr>
              <w:t xml:space="preserve"> </w:t>
            </w:r>
            <w:proofErr w:type="spellStart"/>
            <w:r w:rsidR="001360AA" w:rsidRPr="001360AA">
              <w:rPr>
                <w:bCs/>
                <w:kern w:val="36"/>
                <w:lang w:eastAsia="es-ES"/>
              </w:rPr>
              <w:t>Course</w:t>
            </w:r>
            <w:proofErr w:type="spellEnd"/>
            <w:r w:rsidR="001360AA" w:rsidRPr="001360AA">
              <w:rPr>
                <w:bCs/>
                <w:kern w:val="36"/>
                <w:lang w:eastAsia="es-ES"/>
              </w:rPr>
              <w:t xml:space="preserve">. </w:t>
            </w:r>
            <w:r>
              <w:rPr>
                <w:bCs/>
                <w:kern w:val="36"/>
                <w:lang w:eastAsia="es-ES"/>
              </w:rPr>
              <w:t xml:space="preserve">   </w:t>
            </w:r>
            <w:proofErr w:type="spellStart"/>
            <w:r w:rsidR="001360AA" w:rsidRPr="001360AA">
              <w:rPr>
                <w:rFonts w:ascii="Calibri" w:eastAsia="Times New Roman" w:hAnsi="Calibri" w:cs="Calibri"/>
                <w:color w:val="333333"/>
                <w:shd w:val="clear" w:color="auto" w:fill="FFFFFF"/>
                <w:lang w:eastAsia="es-ES"/>
              </w:rPr>
              <w:t>rrpinger-Verlag</w:t>
            </w:r>
            <w:proofErr w:type="spellEnd"/>
            <w:r w:rsidR="001360AA" w:rsidRPr="001360AA">
              <w:rPr>
                <w:rFonts w:ascii="Calibri" w:eastAsia="Times New Roman" w:hAnsi="Calibri" w:cs="Calibri"/>
                <w:color w:val="333333"/>
                <w:shd w:val="clear" w:color="auto" w:fill="FFFFFF"/>
                <w:lang w:eastAsia="es-ES"/>
              </w:rPr>
              <w:t xml:space="preserve"> </w:t>
            </w:r>
          </w:p>
          <w:p w14:paraId="4472E5FE" w14:textId="6C5B544E" w:rsidR="001360AA" w:rsidRPr="001360AA" w:rsidRDefault="001360AA" w:rsidP="001360A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es-ES"/>
              </w:rPr>
            </w:pPr>
            <w:r w:rsidRPr="001360AA">
              <w:rPr>
                <w:rFonts w:cstheme="minorHAnsi"/>
              </w:rPr>
              <w:t xml:space="preserve">Davis, Rowland H. (2000). </w:t>
            </w:r>
            <w:proofErr w:type="spellStart"/>
            <w:r w:rsidRPr="001360AA">
              <w:rPr>
                <w:rFonts w:cstheme="minorHAnsi"/>
              </w:rPr>
              <w:t>Neurospora</w:t>
            </w:r>
            <w:proofErr w:type="spellEnd"/>
            <w:r w:rsidRPr="001360AA">
              <w:rPr>
                <w:rFonts w:cstheme="minorHAnsi"/>
              </w:rPr>
              <w:t xml:space="preserve">: contributions of a model organism. </w:t>
            </w:r>
            <w:r w:rsidRPr="001360AA">
              <w:rPr>
                <w:rFonts w:cstheme="minorHAnsi"/>
                <w:lang w:val="es-ES"/>
              </w:rPr>
              <w:t xml:space="preserve">Oxford </w:t>
            </w:r>
            <w:proofErr w:type="spellStart"/>
            <w:r w:rsidRPr="001360AA">
              <w:rPr>
                <w:rFonts w:cstheme="minorHAnsi"/>
                <w:lang w:val="es-ES"/>
              </w:rPr>
              <w:t>University</w:t>
            </w:r>
            <w:proofErr w:type="spellEnd"/>
            <w:r w:rsidRPr="001360AA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1360AA">
              <w:rPr>
                <w:rFonts w:cstheme="minorHAnsi"/>
                <w:lang w:val="es-ES"/>
              </w:rPr>
              <w:t>Press</w:t>
            </w:r>
            <w:proofErr w:type="spellEnd"/>
            <w:r w:rsidRPr="001360AA">
              <w:rPr>
                <w:rFonts w:cstheme="minorHAnsi"/>
                <w:lang w:val="es-ES"/>
              </w:rPr>
              <w:t>. ISBN 0-19-512236-4.</w:t>
            </w:r>
          </w:p>
          <w:p w14:paraId="3ABF12A5" w14:textId="6D1462B8" w:rsidR="00851F24" w:rsidRPr="00851F24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360AA">
              <w:t xml:space="preserve">Microbial Biotechnology: Fundamentals of Applied      Microbiology. 1995. A.N.      Glazer, H. </w:t>
            </w:r>
            <w:proofErr w:type="spellStart"/>
            <w:r w:rsidRPr="001360AA">
              <w:t>Nikaido</w:t>
            </w:r>
            <w:proofErr w:type="spellEnd"/>
            <w:r w:rsidRPr="001360AA">
              <w:t>. W.H</w:t>
            </w:r>
            <w:r w:rsidRPr="00851F24">
              <w:rPr>
                <w:sz w:val="20"/>
                <w:szCs w:val="20"/>
              </w:rPr>
              <w:t xml:space="preserve">. Freeman and Company. </w:t>
            </w:r>
          </w:p>
          <w:p w14:paraId="287F8403" w14:textId="785A9801" w:rsidR="00851F24" w:rsidRPr="00797147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Molecular </w:t>
            </w:r>
            <w:proofErr w:type="spellStart"/>
            <w:r w:rsidRPr="00851F24">
              <w:rPr>
                <w:sz w:val="20"/>
                <w:szCs w:val="20"/>
              </w:rPr>
              <w:t>Microbiolgy</w:t>
            </w:r>
            <w:proofErr w:type="spellEnd"/>
            <w:r w:rsidRPr="00851F24">
              <w:rPr>
                <w:sz w:val="20"/>
                <w:szCs w:val="20"/>
              </w:rPr>
              <w:t xml:space="preserve">. 1998. S. Busby, C.M.      Thomas, N.L. Brown. Springer. </w:t>
            </w:r>
          </w:p>
          <w:p w14:paraId="3EF83B03" w14:textId="77777777" w:rsidR="00851F24" w:rsidRPr="00851F24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Handbook of microbiological reagents. 1998. R.M.      Atlas. Springer </w:t>
            </w:r>
          </w:p>
          <w:p w14:paraId="53FCA659" w14:textId="77777777" w:rsidR="00851F24" w:rsidRPr="00851F24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Molecular genetics of bacteria. 1998. J.W. Dale.      Wiley-VCH. </w:t>
            </w:r>
          </w:p>
          <w:p w14:paraId="1E869062" w14:textId="77777777" w:rsidR="00851F24" w:rsidRPr="00851F24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Electron Microscopy in Microbiology. 1998. A.      </w:t>
            </w:r>
            <w:proofErr w:type="spellStart"/>
            <w:r w:rsidRPr="00851F24">
              <w:rPr>
                <w:sz w:val="20"/>
                <w:szCs w:val="20"/>
              </w:rPr>
              <w:t>Holzenburg</w:t>
            </w:r>
            <w:proofErr w:type="spellEnd"/>
            <w:r w:rsidRPr="00851F24">
              <w:rPr>
                <w:sz w:val="20"/>
                <w:szCs w:val="20"/>
              </w:rPr>
              <w:t xml:space="preserve">, M. </w:t>
            </w:r>
            <w:proofErr w:type="spellStart"/>
            <w:r w:rsidRPr="00851F24">
              <w:rPr>
                <w:sz w:val="20"/>
                <w:szCs w:val="20"/>
              </w:rPr>
              <w:t>Hoppert</w:t>
            </w:r>
            <w:proofErr w:type="spellEnd"/>
            <w:r w:rsidRPr="00851F24">
              <w:rPr>
                <w:sz w:val="20"/>
                <w:szCs w:val="20"/>
              </w:rPr>
              <w:t xml:space="preserve">. Bios </w:t>
            </w:r>
            <w:proofErr w:type="spellStart"/>
            <w:r w:rsidRPr="00851F24">
              <w:rPr>
                <w:sz w:val="20"/>
                <w:szCs w:val="20"/>
              </w:rPr>
              <w:t>Sciencetific</w:t>
            </w:r>
            <w:proofErr w:type="spellEnd"/>
            <w:r w:rsidRPr="00851F24">
              <w:rPr>
                <w:sz w:val="20"/>
                <w:szCs w:val="20"/>
              </w:rPr>
              <w:t xml:space="preserve">. Publishers. Oxford. U.K. </w:t>
            </w:r>
          </w:p>
          <w:p w14:paraId="46864DB5" w14:textId="77777777" w:rsidR="002673EC" w:rsidRDefault="00851F24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Photographic Atlas for the Microbiology      Laboratory. </w:t>
            </w:r>
            <w:r w:rsidRPr="00120495">
              <w:rPr>
                <w:sz w:val="20"/>
                <w:szCs w:val="20"/>
                <w:lang w:val="it-IT"/>
              </w:rPr>
              <w:t xml:space="preserve">1996. B.E. Pierce, M.J. Leboffe. </w:t>
            </w:r>
            <w:r w:rsidRPr="00851F24">
              <w:rPr>
                <w:sz w:val="20"/>
                <w:szCs w:val="20"/>
              </w:rPr>
              <w:t xml:space="preserve">Bios </w:t>
            </w:r>
            <w:proofErr w:type="spellStart"/>
            <w:r w:rsidRPr="00851F24">
              <w:rPr>
                <w:sz w:val="20"/>
                <w:szCs w:val="20"/>
              </w:rPr>
              <w:t>Sciencetific</w:t>
            </w:r>
            <w:proofErr w:type="spellEnd"/>
            <w:r w:rsidRPr="00851F24">
              <w:rPr>
                <w:sz w:val="20"/>
                <w:szCs w:val="20"/>
              </w:rPr>
              <w:t>.      Publishers. Oxford U.K.</w:t>
            </w:r>
          </w:p>
          <w:p w14:paraId="45125A70" w14:textId="7886ACFE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97147">
              <w:rPr>
                <w:sz w:val="20"/>
                <w:szCs w:val="20"/>
              </w:rPr>
              <w:t>Bent,A.F</w:t>
            </w:r>
            <w:proofErr w:type="spellEnd"/>
            <w:r w:rsidRPr="00797147">
              <w:rPr>
                <w:sz w:val="20"/>
                <w:szCs w:val="20"/>
              </w:rPr>
              <w:t>.</w:t>
            </w:r>
            <w:proofErr w:type="gramEnd"/>
            <w:r w:rsidRPr="00797147">
              <w:rPr>
                <w:sz w:val="20"/>
                <w:szCs w:val="20"/>
              </w:rPr>
              <w:t xml:space="preserve"> (2000). Arabidopsis in planta transformation. Uses, mechanisms, and prospects for transformation of other species. Plant Physiol., 124: 1540-1547.</w:t>
            </w:r>
          </w:p>
          <w:p w14:paraId="4B5AF33A" w14:textId="0723397A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797147">
              <w:rPr>
                <w:sz w:val="20"/>
                <w:szCs w:val="20"/>
              </w:rPr>
              <w:t>Weigel</w:t>
            </w:r>
            <w:proofErr w:type="spellEnd"/>
            <w:r w:rsidRPr="00797147">
              <w:rPr>
                <w:sz w:val="20"/>
                <w:szCs w:val="20"/>
              </w:rPr>
              <w:t xml:space="preserve">, D. and </w:t>
            </w:r>
            <w:proofErr w:type="spellStart"/>
            <w:r w:rsidRPr="00797147">
              <w:rPr>
                <w:sz w:val="20"/>
                <w:szCs w:val="20"/>
              </w:rPr>
              <w:t>Glazebrook</w:t>
            </w:r>
            <w:proofErr w:type="spellEnd"/>
            <w:r w:rsidRPr="00797147">
              <w:rPr>
                <w:sz w:val="20"/>
                <w:szCs w:val="20"/>
              </w:rPr>
              <w:t>, J. (eds.) 2002. Arabidopsis: A Laboratory Manual. Cold Spring Harbor Laboratory Press, NY.</w:t>
            </w:r>
          </w:p>
          <w:p w14:paraId="442E8836" w14:textId="43EEBE85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>Salinas, J. and Sanchez-Serrano, J.J. (eds.) 2006. Arabidopsis Protocols 2nd edition (Methods in Molecular Biology). Humana Press, Totowa, NJ.</w:t>
            </w:r>
          </w:p>
          <w:p w14:paraId="658550CC" w14:textId="36D05EC6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 xml:space="preserve">Shim JS, Kubota A, </w:t>
            </w:r>
            <w:proofErr w:type="spellStart"/>
            <w:r w:rsidRPr="00797147">
              <w:rPr>
                <w:sz w:val="20"/>
                <w:szCs w:val="20"/>
              </w:rPr>
              <w:t>Imaizumi</w:t>
            </w:r>
            <w:proofErr w:type="spellEnd"/>
            <w:r w:rsidRPr="00797147">
              <w:rPr>
                <w:sz w:val="20"/>
                <w:szCs w:val="20"/>
              </w:rPr>
              <w:t xml:space="preserve"> T: Circadian clock and photoperiodic flowering in Arabidopsis: CONSTANS is a hub for signal integration. Plant Physiol. 2016 http://dx.doi.org/ 10.1104/pp.16.01327.</w:t>
            </w:r>
          </w:p>
          <w:p w14:paraId="42DBEE2B" w14:textId="17AD384B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 xml:space="preserve">Zheng J, Greenway FL. </w:t>
            </w:r>
            <w:proofErr w:type="spellStart"/>
            <w:r w:rsidRPr="00797147">
              <w:rPr>
                <w:sz w:val="20"/>
                <w:szCs w:val="20"/>
              </w:rPr>
              <w:t>Caenorhabditis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elegans</w:t>
            </w:r>
            <w:proofErr w:type="spellEnd"/>
            <w:r w:rsidRPr="00797147">
              <w:rPr>
                <w:sz w:val="20"/>
                <w:szCs w:val="20"/>
              </w:rPr>
              <w:t xml:space="preserve"> as a model for obesity research. </w:t>
            </w:r>
            <w:proofErr w:type="spellStart"/>
            <w:r w:rsidRPr="00797147">
              <w:rPr>
                <w:sz w:val="20"/>
                <w:szCs w:val="20"/>
              </w:rPr>
              <w:t>Int</w:t>
            </w:r>
            <w:proofErr w:type="spellEnd"/>
            <w:r w:rsidRPr="00797147">
              <w:rPr>
                <w:sz w:val="20"/>
                <w:szCs w:val="20"/>
              </w:rPr>
              <w:t xml:space="preserve"> J </w:t>
            </w:r>
            <w:proofErr w:type="spellStart"/>
            <w:r w:rsidRPr="00797147">
              <w:rPr>
                <w:sz w:val="20"/>
                <w:szCs w:val="20"/>
              </w:rPr>
              <w:t>Obes</w:t>
            </w:r>
            <w:proofErr w:type="spellEnd"/>
            <w:r w:rsidRPr="00797147">
              <w:rPr>
                <w:sz w:val="20"/>
                <w:szCs w:val="20"/>
              </w:rPr>
              <w:t xml:space="preserve"> (</w:t>
            </w:r>
            <w:proofErr w:type="spellStart"/>
            <w:r w:rsidRPr="00797147">
              <w:rPr>
                <w:sz w:val="20"/>
                <w:szCs w:val="20"/>
              </w:rPr>
              <w:t>Lond</w:t>
            </w:r>
            <w:proofErr w:type="spellEnd"/>
            <w:r w:rsidRPr="00797147">
              <w:rPr>
                <w:sz w:val="20"/>
                <w:szCs w:val="20"/>
              </w:rPr>
              <w:t>). 2012; 36(2):186-94.</w:t>
            </w:r>
          </w:p>
          <w:p w14:paraId="3AC6BEA6" w14:textId="5217164B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 xml:space="preserve">Zhuang JJ, Hunter CP. RNA interference in </w:t>
            </w:r>
            <w:proofErr w:type="spellStart"/>
            <w:r w:rsidRPr="00797147">
              <w:rPr>
                <w:sz w:val="20"/>
                <w:szCs w:val="20"/>
              </w:rPr>
              <w:t>Caenorhabditis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elegans</w:t>
            </w:r>
            <w:proofErr w:type="spellEnd"/>
            <w:r w:rsidRPr="00797147">
              <w:rPr>
                <w:sz w:val="20"/>
                <w:szCs w:val="20"/>
              </w:rPr>
              <w:t>: uptake, mechanism, and regulation. Parasitology. 2012; 139(5):560-73.</w:t>
            </w:r>
          </w:p>
          <w:p w14:paraId="30C2FEFF" w14:textId="3B5A74E5" w:rsidR="00797147" w:rsidRP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797147">
              <w:rPr>
                <w:sz w:val="20"/>
                <w:szCs w:val="20"/>
              </w:rPr>
              <w:t>Tissenbaum</w:t>
            </w:r>
            <w:proofErr w:type="spellEnd"/>
            <w:r w:rsidRPr="00797147">
              <w:rPr>
                <w:sz w:val="20"/>
                <w:szCs w:val="20"/>
              </w:rPr>
              <w:t xml:space="preserve"> HA. Genetics, life span, health span, and the aging process in </w:t>
            </w:r>
            <w:proofErr w:type="spellStart"/>
            <w:r w:rsidRPr="00797147">
              <w:rPr>
                <w:sz w:val="20"/>
                <w:szCs w:val="20"/>
              </w:rPr>
              <w:t>Caenorhabditis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elegans</w:t>
            </w:r>
            <w:proofErr w:type="spellEnd"/>
            <w:r w:rsidRPr="00797147">
              <w:rPr>
                <w:sz w:val="20"/>
                <w:szCs w:val="20"/>
              </w:rPr>
              <w:t xml:space="preserve">. J </w:t>
            </w:r>
            <w:proofErr w:type="spellStart"/>
            <w:r w:rsidRPr="00797147">
              <w:rPr>
                <w:sz w:val="20"/>
                <w:szCs w:val="20"/>
              </w:rPr>
              <w:t>Gerontol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gramStart"/>
            <w:r w:rsidRPr="00797147">
              <w:rPr>
                <w:sz w:val="20"/>
                <w:szCs w:val="20"/>
              </w:rPr>
              <w:t>A</w:t>
            </w:r>
            <w:proofErr w:type="gram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Biol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Sci</w:t>
            </w:r>
            <w:proofErr w:type="spellEnd"/>
            <w:r w:rsidRPr="00797147">
              <w:rPr>
                <w:sz w:val="20"/>
                <w:szCs w:val="20"/>
              </w:rPr>
              <w:t xml:space="preserve"> Med Sci. 2012; 67(5):503-10.</w:t>
            </w:r>
          </w:p>
          <w:p w14:paraId="68F3DACF" w14:textId="77777777" w:rsidR="00797147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 xml:space="preserve">Park HH, Jung Y, Lee SV. Survival assays using </w:t>
            </w:r>
            <w:proofErr w:type="spellStart"/>
            <w:r w:rsidRPr="00797147">
              <w:rPr>
                <w:sz w:val="20"/>
                <w:szCs w:val="20"/>
              </w:rPr>
              <w:t>Caenorhabditis</w:t>
            </w:r>
            <w:proofErr w:type="spellEnd"/>
            <w:r w:rsidRPr="00797147">
              <w:rPr>
                <w:sz w:val="20"/>
                <w:szCs w:val="20"/>
              </w:rPr>
              <w:t xml:space="preserve"> </w:t>
            </w:r>
            <w:proofErr w:type="spellStart"/>
            <w:r w:rsidRPr="00797147">
              <w:rPr>
                <w:sz w:val="20"/>
                <w:szCs w:val="20"/>
              </w:rPr>
              <w:t>elegans</w:t>
            </w:r>
            <w:proofErr w:type="spellEnd"/>
            <w:r w:rsidRPr="00797147">
              <w:rPr>
                <w:sz w:val="20"/>
                <w:szCs w:val="20"/>
              </w:rPr>
              <w:t xml:space="preserve">.  </w:t>
            </w:r>
            <w:proofErr w:type="spellStart"/>
            <w:r w:rsidRPr="00797147">
              <w:rPr>
                <w:sz w:val="20"/>
                <w:szCs w:val="20"/>
              </w:rPr>
              <w:t>Mol</w:t>
            </w:r>
            <w:proofErr w:type="spellEnd"/>
            <w:r w:rsidRPr="00797147">
              <w:rPr>
                <w:sz w:val="20"/>
                <w:szCs w:val="20"/>
              </w:rPr>
              <w:t xml:space="preserve"> Cells.2017 Feb;40(2):90-99.</w:t>
            </w:r>
          </w:p>
          <w:p w14:paraId="533516EF" w14:textId="179D8E44" w:rsidR="00797147" w:rsidRPr="00851F24" w:rsidRDefault="00797147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97147">
              <w:rPr>
                <w:sz w:val="20"/>
                <w:szCs w:val="20"/>
              </w:rPr>
              <w:t xml:space="preserve">Animal models for the study of human diseases. </w:t>
            </w:r>
            <w:r w:rsidRPr="00797147">
              <w:rPr>
                <w:sz w:val="20"/>
                <w:szCs w:val="20"/>
                <w:lang w:val="es-ES"/>
              </w:rPr>
              <w:t>2013. P. Michael Coon, Elservier. Disponible ebook en la biblioteca de la UCA</w:t>
            </w:r>
          </w:p>
        </w:tc>
      </w:tr>
      <w:tr w:rsidR="001360AA" w:rsidRPr="00D6473D" w14:paraId="0916F6AA" w14:textId="77777777" w:rsidTr="00CA1CC1">
        <w:tc>
          <w:tcPr>
            <w:tcW w:w="9054" w:type="dxa"/>
          </w:tcPr>
          <w:p w14:paraId="3F85BFAC" w14:textId="77777777" w:rsidR="001360AA" w:rsidRDefault="001360AA" w:rsidP="001360A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ACABB8E" w14:textId="77777777" w:rsidTr="00CA1CC1">
        <w:tc>
          <w:tcPr>
            <w:tcW w:w="9054" w:type="dxa"/>
          </w:tcPr>
          <w:p w14:paraId="2644A741" w14:textId="77777777" w:rsidR="00CA1CC1" w:rsidRDefault="00027723" w:rsidP="00CA1C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" w:history="1">
              <w:r w:rsidR="00CA1CC1" w:rsidRPr="00706CA0">
                <w:rPr>
                  <w:rStyle w:val="Hipervnculo"/>
                  <w:sz w:val="20"/>
                  <w:szCs w:val="20"/>
                </w:rPr>
                <w:t>www.wormbase.org/</w:t>
              </w:r>
            </w:hyperlink>
          </w:p>
          <w:p w14:paraId="32D12EAC" w14:textId="77777777" w:rsidR="00CA1CC1" w:rsidRDefault="00027723" w:rsidP="00CA1CC1">
            <w:pPr>
              <w:spacing w:after="0" w:line="240" w:lineRule="auto"/>
              <w:jc w:val="both"/>
              <w:rPr>
                <w:rStyle w:val="Hipervnculo"/>
                <w:sz w:val="20"/>
                <w:szCs w:val="20"/>
              </w:rPr>
            </w:pPr>
            <w:hyperlink r:id="rId8" w:history="1">
              <w:r w:rsidR="00CA1CC1" w:rsidRPr="00706CA0">
                <w:rPr>
                  <w:rStyle w:val="Hipervnculo"/>
                  <w:sz w:val="20"/>
                  <w:szCs w:val="20"/>
                </w:rPr>
                <w:t>www.arabidopsisbook.org/</w:t>
              </w:r>
            </w:hyperlink>
          </w:p>
          <w:p w14:paraId="6CF02ED5" w14:textId="53FAB092" w:rsidR="00BD357B" w:rsidRDefault="00027723" w:rsidP="00CA1C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9" w:history="1">
              <w:r w:rsidR="00BD357B" w:rsidRPr="00514D5C">
                <w:rPr>
                  <w:rStyle w:val="Hipervnculo"/>
                  <w:sz w:val="20"/>
                  <w:szCs w:val="20"/>
                </w:rPr>
                <w:t>https://www.yeastgenome.org/</w:t>
              </w:r>
            </w:hyperlink>
          </w:p>
          <w:p w14:paraId="5353A416" w14:textId="4C73DBD6" w:rsidR="002673EC" w:rsidRPr="00D6473D" w:rsidRDefault="00027723" w:rsidP="00BD35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0" w:history="1">
              <w:r w:rsidR="00BD357B" w:rsidRPr="00514D5C">
                <w:rPr>
                  <w:rStyle w:val="Hipervnculo"/>
                  <w:sz w:val="20"/>
                  <w:szCs w:val="20"/>
                </w:rPr>
                <w:t>http://www.westerdijkinstitute.nl/Collections/</w:t>
              </w:r>
            </w:hyperlink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1713998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5524C00E" w14:textId="77777777" w:rsidTr="00CA1CC1">
        <w:tc>
          <w:tcPr>
            <w:tcW w:w="9054" w:type="dxa"/>
          </w:tcPr>
          <w:p w14:paraId="1FBB796D" w14:textId="5ADDBC5E" w:rsidR="002673EC" w:rsidRPr="00D6473D" w:rsidRDefault="00851F24" w:rsidP="00CA1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14:paraId="7568EBA3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7DE8AC0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21C8BAA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086A6593" w14:textId="77777777" w:rsidTr="00CA1CC1">
        <w:tc>
          <w:tcPr>
            <w:tcW w:w="9054" w:type="dxa"/>
          </w:tcPr>
          <w:p w14:paraId="6428795D" w14:textId="77777777" w:rsidR="00851F24" w:rsidRPr="00851F24" w:rsidRDefault="00851F24" w:rsidP="00851F24">
            <w:p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>- Encuestas de satisfacción realizadas por el alumnado</w:t>
            </w:r>
          </w:p>
          <w:p w14:paraId="7C26F429" w14:textId="7FC4C72A" w:rsidR="002673EC" w:rsidRPr="00D6473D" w:rsidRDefault="00851F24" w:rsidP="00851F24">
            <w:p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>- Reuniones de Coordinación del Profesorado</w:t>
            </w:r>
          </w:p>
          <w:p w14:paraId="1D23FB3F" w14:textId="77777777" w:rsidR="002673EC" w:rsidRPr="00D6473D" w:rsidRDefault="002673EC" w:rsidP="00CA1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0D"/>
    <w:multiLevelType w:val="hybridMultilevel"/>
    <w:tmpl w:val="90A6C592"/>
    <w:lvl w:ilvl="0" w:tplc="3EF4AB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3113"/>
    <w:multiLevelType w:val="hybridMultilevel"/>
    <w:tmpl w:val="DE201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64620"/>
    <w:multiLevelType w:val="hybridMultilevel"/>
    <w:tmpl w:val="0B08B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40C4A"/>
    <w:multiLevelType w:val="hybridMultilevel"/>
    <w:tmpl w:val="4FD86AD0"/>
    <w:lvl w:ilvl="0" w:tplc="5F6E6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E6"/>
    <w:rsid w:val="00003183"/>
    <w:rsid w:val="00027723"/>
    <w:rsid w:val="00052281"/>
    <w:rsid w:val="000760CC"/>
    <w:rsid w:val="00076CA7"/>
    <w:rsid w:val="000A5E83"/>
    <w:rsid w:val="000E1095"/>
    <w:rsid w:val="00120495"/>
    <w:rsid w:val="001360AA"/>
    <w:rsid w:val="00144716"/>
    <w:rsid w:val="001A688F"/>
    <w:rsid w:val="001D60A2"/>
    <w:rsid w:val="001E2636"/>
    <w:rsid w:val="00204943"/>
    <w:rsid w:val="00241958"/>
    <w:rsid w:val="0026103F"/>
    <w:rsid w:val="002673EC"/>
    <w:rsid w:val="002C50C1"/>
    <w:rsid w:val="0038498B"/>
    <w:rsid w:val="00391845"/>
    <w:rsid w:val="003D44CD"/>
    <w:rsid w:val="004E57C2"/>
    <w:rsid w:val="00502BB5"/>
    <w:rsid w:val="005456DE"/>
    <w:rsid w:val="00554709"/>
    <w:rsid w:val="00590680"/>
    <w:rsid w:val="005B7FDC"/>
    <w:rsid w:val="005C1035"/>
    <w:rsid w:val="00622F7F"/>
    <w:rsid w:val="006D744F"/>
    <w:rsid w:val="00707330"/>
    <w:rsid w:val="00797147"/>
    <w:rsid w:val="007A0847"/>
    <w:rsid w:val="007A690A"/>
    <w:rsid w:val="007B29E6"/>
    <w:rsid w:val="007F1B90"/>
    <w:rsid w:val="008477A1"/>
    <w:rsid w:val="00851F24"/>
    <w:rsid w:val="008529BD"/>
    <w:rsid w:val="008977BD"/>
    <w:rsid w:val="008A6444"/>
    <w:rsid w:val="008C3671"/>
    <w:rsid w:val="008C3CAC"/>
    <w:rsid w:val="00905107"/>
    <w:rsid w:val="009206D2"/>
    <w:rsid w:val="009A02FA"/>
    <w:rsid w:val="009E3654"/>
    <w:rsid w:val="00A01320"/>
    <w:rsid w:val="00A016BA"/>
    <w:rsid w:val="00A52C24"/>
    <w:rsid w:val="00A838C9"/>
    <w:rsid w:val="00AB37DB"/>
    <w:rsid w:val="00B233BA"/>
    <w:rsid w:val="00B94064"/>
    <w:rsid w:val="00B95445"/>
    <w:rsid w:val="00BD357B"/>
    <w:rsid w:val="00C42E5B"/>
    <w:rsid w:val="00C75948"/>
    <w:rsid w:val="00C90F98"/>
    <w:rsid w:val="00CA1CC1"/>
    <w:rsid w:val="00CE0D30"/>
    <w:rsid w:val="00CF128B"/>
    <w:rsid w:val="00D03BB0"/>
    <w:rsid w:val="00D6473D"/>
    <w:rsid w:val="00D75FBE"/>
    <w:rsid w:val="00DB085A"/>
    <w:rsid w:val="00E05509"/>
    <w:rsid w:val="00E1489B"/>
    <w:rsid w:val="00E27366"/>
    <w:rsid w:val="00EC0E05"/>
    <w:rsid w:val="00EC3053"/>
    <w:rsid w:val="00F43B70"/>
    <w:rsid w:val="00F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8961"/>
  <w15:docId w15:val="{CC1804A8-077E-461A-9674-954F1FD6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9"/>
    <w:qFormat/>
    <w:rsid w:val="00A52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paragraph" w:customStyle="1" w:styleId="Default">
    <w:name w:val="Default"/>
    <w:rsid w:val="009A02FA"/>
    <w:pPr>
      <w:autoSpaceDE w:val="0"/>
      <w:autoSpaceDN w:val="0"/>
      <w:adjustRightInd w:val="0"/>
    </w:pPr>
    <w:rPr>
      <w:rFonts w:ascii="Arial Narrow" w:hAnsi="Arial Narrow" w:cs="Arial Narrow"/>
      <w:color w:val="000000"/>
      <w:lang w:val="es-ES"/>
    </w:rPr>
  </w:style>
  <w:style w:type="character" w:styleId="Hipervnculo">
    <w:name w:val="Hyperlink"/>
    <w:rsid w:val="00CA1C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2C24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C24"/>
    <w:rPr>
      <w:rFonts w:asciiTheme="majorHAnsi" w:eastAsiaTheme="majorEastAsia" w:hAnsiTheme="majorHAnsi" w:cstheme="majorBidi"/>
      <w:color w:val="1F4D78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1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bidopsisboo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mbas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9/zeb.2005.2.21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westerdijkinstitute.nl/Collec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eastgenome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2262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Usuario</cp:lastModifiedBy>
  <cp:revision>2</cp:revision>
  <cp:lastPrinted>2016-07-01T07:49:00Z</cp:lastPrinted>
  <dcterms:created xsi:type="dcterms:W3CDTF">2017-09-15T07:15:00Z</dcterms:created>
  <dcterms:modified xsi:type="dcterms:W3CDTF">2017-09-15T07:15:00Z</dcterms:modified>
</cp:coreProperties>
</file>