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9" w:type="dxa"/>
        <w:jc w:val="center"/>
        <w:tblBorders>
          <w:bottom w:val="single" w:sz="8" w:space="0" w:color="F38F1D"/>
          <w:insideH w:val="single" w:sz="4" w:space="0" w:color="F38F1D"/>
          <w:insideV w:val="single" w:sz="4" w:space="0" w:color="F38F1D"/>
        </w:tblBorders>
        <w:tblLook w:val="00A0" w:firstRow="1" w:lastRow="0" w:firstColumn="1" w:lastColumn="0" w:noHBand="0" w:noVBand="0"/>
      </w:tblPr>
      <w:tblGrid>
        <w:gridCol w:w="4144"/>
        <w:gridCol w:w="5295"/>
      </w:tblGrid>
      <w:tr w:rsidR="007B29E6" w:rsidRPr="00D6473D" w14:paraId="15306B34" w14:textId="77777777" w:rsidTr="00B80C4B">
        <w:trPr>
          <w:trHeight w:val="1560"/>
          <w:jc w:val="center"/>
        </w:trPr>
        <w:tc>
          <w:tcPr>
            <w:tcW w:w="4144" w:type="dxa"/>
            <w:tcBorders>
              <w:bottom w:val="single" w:sz="8" w:space="0" w:color="F38F1D"/>
            </w:tcBorders>
            <w:vAlign w:val="center"/>
          </w:tcPr>
          <w:p w14:paraId="7A5020CC" w14:textId="77777777" w:rsidR="007B29E6" w:rsidRPr="00D6473D" w:rsidRDefault="007B29E6" w:rsidP="00B80C4B">
            <w:pPr>
              <w:spacing w:after="0"/>
              <w:rPr>
                <w:rFonts w:cs="Garamond"/>
                <w:color w:val="005B82"/>
                <w:sz w:val="20"/>
                <w:szCs w:val="20"/>
                <w:lang w:val="es-ES_tradnl"/>
              </w:rPr>
            </w:pPr>
            <w:r w:rsidRPr="00D6473D">
              <w:rPr>
                <w:noProof/>
                <w:sz w:val="20"/>
                <w:szCs w:val="20"/>
                <w:lang w:val="en-US"/>
              </w:rPr>
              <w:drawing>
                <wp:anchor distT="0" distB="0" distL="114300" distR="114300" simplePos="0" relativeHeight="251659264" behindDoc="0" locked="0" layoutInCell="1" allowOverlap="1" wp14:anchorId="22581529" wp14:editId="28308882">
                  <wp:simplePos x="0" y="0"/>
                  <wp:positionH relativeFrom="column">
                    <wp:posOffset>85725</wp:posOffset>
                  </wp:positionH>
                  <wp:positionV relativeFrom="paragraph">
                    <wp:posOffset>40640</wp:posOffset>
                  </wp:positionV>
                  <wp:extent cx="2056765" cy="863600"/>
                  <wp:effectExtent l="0" t="0" r="63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6765" cy="863600"/>
                          </a:xfrm>
                          <a:prstGeom prst="rect">
                            <a:avLst/>
                          </a:prstGeom>
                          <a:noFill/>
                        </pic:spPr>
                      </pic:pic>
                    </a:graphicData>
                  </a:graphic>
                </wp:anchor>
              </w:drawing>
            </w:r>
          </w:p>
        </w:tc>
        <w:tc>
          <w:tcPr>
            <w:tcW w:w="5295" w:type="dxa"/>
            <w:tcBorders>
              <w:bottom w:val="single" w:sz="8" w:space="0" w:color="F38F1D"/>
            </w:tcBorders>
            <w:vAlign w:val="center"/>
          </w:tcPr>
          <w:p w14:paraId="6F073ADA" w14:textId="77777777" w:rsidR="007B29E6" w:rsidRPr="00D6473D" w:rsidRDefault="007B29E6" w:rsidP="00B80C4B">
            <w:pPr>
              <w:spacing w:after="0"/>
              <w:rPr>
                <w:rFonts w:cs="Garamond"/>
                <w:color w:val="005B82"/>
                <w:sz w:val="20"/>
                <w:szCs w:val="20"/>
                <w:lang w:val="es-ES_tradnl"/>
              </w:rPr>
            </w:pPr>
            <w:r w:rsidRPr="00D6473D">
              <w:rPr>
                <w:rFonts w:cs="Garamond"/>
                <w:color w:val="005B82"/>
                <w:sz w:val="20"/>
                <w:szCs w:val="20"/>
                <w:lang w:val="es-ES_tradnl"/>
              </w:rPr>
              <w:t xml:space="preserve">Máster Universitario en Biotecnología </w:t>
            </w:r>
          </w:p>
          <w:p w14:paraId="0369B59C" w14:textId="77777777" w:rsidR="007B29E6" w:rsidRPr="00D6473D" w:rsidRDefault="007B29E6" w:rsidP="00B80C4B">
            <w:pPr>
              <w:spacing w:before="240" w:after="0"/>
              <w:rPr>
                <w:rFonts w:cs="Garamond"/>
                <w:color w:val="005B82"/>
                <w:sz w:val="20"/>
                <w:szCs w:val="20"/>
                <w:lang w:val="es-ES_tradnl"/>
              </w:rPr>
            </w:pPr>
            <w:r w:rsidRPr="00D6473D">
              <w:rPr>
                <w:rFonts w:cs="Garamond"/>
                <w:color w:val="005B82"/>
                <w:sz w:val="20"/>
                <w:szCs w:val="20"/>
                <w:lang w:val="es-ES_tradnl"/>
              </w:rPr>
              <w:t>Facultad de Ciencias</w:t>
            </w:r>
          </w:p>
          <w:p w14:paraId="0968D141" w14:textId="77777777" w:rsidR="007B29E6" w:rsidRPr="00D6473D" w:rsidRDefault="007B29E6" w:rsidP="00B80C4B">
            <w:pPr>
              <w:spacing w:after="0"/>
              <w:rPr>
                <w:rFonts w:cs="Garamond"/>
                <w:color w:val="747678"/>
                <w:sz w:val="20"/>
                <w:szCs w:val="20"/>
              </w:rPr>
            </w:pPr>
            <w:r w:rsidRPr="00D6473D">
              <w:rPr>
                <w:rFonts w:cs="Garamond"/>
                <w:color w:val="747678"/>
                <w:sz w:val="20"/>
                <w:szCs w:val="20"/>
              </w:rPr>
              <w:t>E-mail: ciencias@uca.es</w:t>
            </w:r>
          </w:p>
        </w:tc>
      </w:tr>
    </w:tbl>
    <w:p w14:paraId="7D8D7364" w14:textId="77777777" w:rsidR="00AB37DB" w:rsidRPr="00D6473D" w:rsidRDefault="00AB37DB">
      <w:pPr>
        <w:rPr>
          <w:sz w:val="20"/>
          <w:szCs w:val="20"/>
        </w:rPr>
      </w:pPr>
    </w:p>
    <w:p w14:paraId="3BCD13BB" w14:textId="77777777" w:rsidR="002673EC" w:rsidRPr="00D6473D" w:rsidRDefault="002673EC" w:rsidP="002673EC">
      <w:pPr>
        <w:spacing w:after="0" w:line="240" w:lineRule="auto"/>
        <w:rPr>
          <w:sz w:val="20"/>
          <w:szCs w:val="20"/>
        </w:rPr>
      </w:pPr>
    </w:p>
    <w:p w14:paraId="457ACD11" w14:textId="77777777" w:rsidR="002673EC" w:rsidRPr="00D6473D" w:rsidRDefault="002673EC" w:rsidP="002673EC">
      <w:pPr>
        <w:spacing w:after="0" w:line="240" w:lineRule="auto"/>
        <w:rPr>
          <w:sz w:val="20"/>
          <w:szCs w:val="20"/>
        </w:rPr>
      </w:pPr>
    </w:p>
    <w:p w14:paraId="1319E0BE" w14:textId="3C4AF05E" w:rsidR="002673EC" w:rsidRPr="00D6473D" w:rsidRDefault="002673EC" w:rsidP="002673EC">
      <w:pPr>
        <w:spacing w:after="0" w:line="240" w:lineRule="auto"/>
        <w:jc w:val="right"/>
        <w:rPr>
          <w:sz w:val="20"/>
          <w:szCs w:val="20"/>
        </w:rPr>
      </w:pPr>
      <w:r w:rsidRPr="00D6473D">
        <w:rPr>
          <w:sz w:val="20"/>
          <w:szCs w:val="20"/>
        </w:rPr>
        <w:t>Ficha de asignatura 2017-2018</w:t>
      </w:r>
    </w:p>
    <w:tbl>
      <w:tblPr>
        <w:tblStyle w:val="Tablaconcuadrcula"/>
        <w:tblW w:w="0" w:type="auto"/>
        <w:tblLook w:val="04A0" w:firstRow="1" w:lastRow="0" w:firstColumn="1" w:lastColumn="0" w:noHBand="0" w:noVBand="1"/>
      </w:tblPr>
      <w:tblGrid>
        <w:gridCol w:w="8488"/>
      </w:tblGrid>
      <w:tr w:rsidR="002673EC" w:rsidRPr="00D6473D" w14:paraId="4F1A1E80" w14:textId="77777777" w:rsidTr="002673EC">
        <w:trPr>
          <w:trHeight w:val="418"/>
        </w:trPr>
        <w:tc>
          <w:tcPr>
            <w:tcW w:w="9054" w:type="dxa"/>
          </w:tcPr>
          <w:p w14:paraId="62CF8B26" w14:textId="22A9D010" w:rsidR="009E3654" w:rsidRPr="00D6473D" w:rsidRDefault="0038498B" w:rsidP="00091640">
            <w:pPr>
              <w:jc w:val="both"/>
              <w:rPr>
                <w:b/>
                <w:sz w:val="20"/>
                <w:szCs w:val="20"/>
              </w:rPr>
            </w:pPr>
            <w:r w:rsidRPr="00D6473D">
              <w:rPr>
                <w:b/>
                <w:sz w:val="20"/>
                <w:szCs w:val="20"/>
              </w:rPr>
              <w:t xml:space="preserve">DATOS </w:t>
            </w:r>
            <w:r w:rsidR="002673EC" w:rsidRPr="00D6473D">
              <w:rPr>
                <w:b/>
                <w:sz w:val="20"/>
                <w:szCs w:val="20"/>
              </w:rPr>
              <w:t>DE ASIGNATURA</w:t>
            </w:r>
          </w:p>
        </w:tc>
      </w:tr>
    </w:tbl>
    <w:p w14:paraId="3810EB58" w14:textId="77777777" w:rsidR="002673EC" w:rsidRPr="00D6473D" w:rsidRDefault="002673EC" w:rsidP="002673EC">
      <w:pPr>
        <w:spacing w:after="0" w:line="240" w:lineRule="auto"/>
        <w:jc w:val="right"/>
        <w:rPr>
          <w:sz w:val="20"/>
          <w:szCs w:val="20"/>
        </w:rPr>
      </w:pPr>
    </w:p>
    <w:tbl>
      <w:tblPr>
        <w:tblStyle w:val="Tablaconcuadrcula"/>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0"/>
        <w:gridCol w:w="3402"/>
        <w:gridCol w:w="2977"/>
        <w:gridCol w:w="1372"/>
      </w:tblGrid>
      <w:tr w:rsidR="005456DE" w:rsidRPr="00D6473D" w14:paraId="566248C4" w14:textId="77777777" w:rsidTr="00D6473D">
        <w:tc>
          <w:tcPr>
            <w:tcW w:w="1384" w:type="dxa"/>
          </w:tcPr>
          <w:p w14:paraId="7C215672" w14:textId="6BB2734C" w:rsidR="005456DE" w:rsidRPr="00D6473D" w:rsidRDefault="005456DE" w:rsidP="005456DE">
            <w:pPr>
              <w:rPr>
                <w:sz w:val="20"/>
                <w:szCs w:val="20"/>
              </w:rPr>
            </w:pPr>
            <w:r w:rsidRPr="00D6473D">
              <w:rPr>
                <w:sz w:val="20"/>
                <w:szCs w:val="20"/>
              </w:rPr>
              <w:t xml:space="preserve">Código </w:t>
            </w:r>
          </w:p>
        </w:tc>
        <w:tc>
          <w:tcPr>
            <w:tcW w:w="3432" w:type="dxa"/>
            <w:gridSpan w:val="2"/>
          </w:tcPr>
          <w:p w14:paraId="25FE5E8F" w14:textId="42E39000" w:rsidR="005456DE" w:rsidRPr="00D6473D" w:rsidRDefault="001D4199" w:rsidP="002673EC">
            <w:pPr>
              <w:rPr>
                <w:sz w:val="20"/>
                <w:szCs w:val="20"/>
              </w:rPr>
            </w:pPr>
            <w:r>
              <w:rPr>
                <w:sz w:val="20"/>
                <w:szCs w:val="20"/>
              </w:rPr>
              <w:t>27004</w:t>
            </w:r>
          </w:p>
        </w:tc>
        <w:tc>
          <w:tcPr>
            <w:tcW w:w="2977" w:type="dxa"/>
          </w:tcPr>
          <w:p w14:paraId="4B4D1DD6" w14:textId="07A9F873" w:rsidR="005456DE" w:rsidRPr="00D6473D" w:rsidRDefault="005456DE" w:rsidP="00091640">
            <w:pPr>
              <w:rPr>
                <w:sz w:val="20"/>
                <w:szCs w:val="20"/>
              </w:rPr>
            </w:pPr>
          </w:p>
        </w:tc>
        <w:tc>
          <w:tcPr>
            <w:tcW w:w="1372" w:type="dxa"/>
          </w:tcPr>
          <w:p w14:paraId="687E752E" w14:textId="77777777" w:rsidR="005456DE" w:rsidRPr="00D6473D" w:rsidRDefault="005456DE" w:rsidP="00091640">
            <w:pPr>
              <w:rPr>
                <w:sz w:val="20"/>
                <w:szCs w:val="20"/>
              </w:rPr>
            </w:pPr>
          </w:p>
        </w:tc>
      </w:tr>
      <w:tr w:rsidR="005456DE" w:rsidRPr="00D6473D" w14:paraId="72472003" w14:textId="77777777" w:rsidTr="00D6473D">
        <w:tc>
          <w:tcPr>
            <w:tcW w:w="1384" w:type="dxa"/>
          </w:tcPr>
          <w:p w14:paraId="138E65FE" w14:textId="07F35CBC" w:rsidR="005456DE" w:rsidRPr="00D6473D" w:rsidRDefault="005456DE" w:rsidP="005456DE">
            <w:pPr>
              <w:rPr>
                <w:sz w:val="20"/>
                <w:szCs w:val="20"/>
              </w:rPr>
            </w:pPr>
            <w:r w:rsidRPr="00D6473D">
              <w:rPr>
                <w:sz w:val="20"/>
                <w:szCs w:val="20"/>
              </w:rPr>
              <w:t>Asignatura</w:t>
            </w:r>
            <w:r w:rsidR="00FB2DD1">
              <w:rPr>
                <w:sz w:val="20"/>
                <w:szCs w:val="20"/>
              </w:rPr>
              <w:t xml:space="preserve"> </w:t>
            </w:r>
          </w:p>
        </w:tc>
        <w:tc>
          <w:tcPr>
            <w:tcW w:w="3432" w:type="dxa"/>
            <w:gridSpan w:val="2"/>
          </w:tcPr>
          <w:p w14:paraId="58EB6C22" w14:textId="11D4440C" w:rsidR="005456DE" w:rsidRPr="00D6473D" w:rsidRDefault="00FB2DD1" w:rsidP="00091640">
            <w:pPr>
              <w:rPr>
                <w:sz w:val="20"/>
                <w:szCs w:val="20"/>
              </w:rPr>
            </w:pPr>
            <w:r w:rsidRPr="00A0096A">
              <w:rPr>
                <w:rFonts w:ascii="Calibri" w:hAnsi="Calibri" w:cs="Calibri"/>
                <w:sz w:val="20"/>
                <w:szCs w:val="20"/>
              </w:rPr>
              <w:t>Caracterización estructural y biológica de productos naturales con interés biotecnológico</w:t>
            </w:r>
          </w:p>
        </w:tc>
        <w:tc>
          <w:tcPr>
            <w:tcW w:w="2977" w:type="dxa"/>
          </w:tcPr>
          <w:p w14:paraId="4D836632" w14:textId="2F1828B7" w:rsidR="005456DE" w:rsidRPr="00D6473D" w:rsidRDefault="005456DE" w:rsidP="00091640">
            <w:pPr>
              <w:rPr>
                <w:sz w:val="20"/>
                <w:szCs w:val="20"/>
              </w:rPr>
            </w:pPr>
            <w:r w:rsidRPr="00D6473D">
              <w:rPr>
                <w:sz w:val="20"/>
                <w:szCs w:val="20"/>
              </w:rPr>
              <w:t xml:space="preserve">Créditos teóricos </w:t>
            </w:r>
            <w:r w:rsidR="001D4199">
              <w:rPr>
                <w:sz w:val="20"/>
                <w:szCs w:val="20"/>
              </w:rPr>
              <w:t>4</w:t>
            </w:r>
          </w:p>
        </w:tc>
        <w:tc>
          <w:tcPr>
            <w:tcW w:w="1372" w:type="dxa"/>
          </w:tcPr>
          <w:p w14:paraId="44F47C08" w14:textId="77777777" w:rsidR="005456DE" w:rsidRPr="00D6473D" w:rsidRDefault="005456DE" w:rsidP="00091640">
            <w:pPr>
              <w:rPr>
                <w:sz w:val="20"/>
                <w:szCs w:val="20"/>
              </w:rPr>
            </w:pPr>
          </w:p>
        </w:tc>
      </w:tr>
      <w:tr w:rsidR="005456DE" w:rsidRPr="00D6473D" w14:paraId="51984940" w14:textId="77777777" w:rsidTr="00D6473D">
        <w:tc>
          <w:tcPr>
            <w:tcW w:w="1384" w:type="dxa"/>
          </w:tcPr>
          <w:p w14:paraId="2DA3FC84" w14:textId="4B4129D0" w:rsidR="005456DE" w:rsidRPr="00D6473D" w:rsidRDefault="005456DE" w:rsidP="00D6473D">
            <w:pPr>
              <w:rPr>
                <w:sz w:val="20"/>
                <w:szCs w:val="20"/>
              </w:rPr>
            </w:pPr>
            <w:r w:rsidRPr="00D6473D">
              <w:rPr>
                <w:sz w:val="20"/>
                <w:szCs w:val="20"/>
              </w:rPr>
              <w:t>Título</w:t>
            </w:r>
            <w:r w:rsidR="00D6473D">
              <w:rPr>
                <w:sz w:val="20"/>
                <w:szCs w:val="20"/>
              </w:rPr>
              <w:t xml:space="preserve">: </w:t>
            </w:r>
          </w:p>
        </w:tc>
        <w:tc>
          <w:tcPr>
            <w:tcW w:w="3432" w:type="dxa"/>
            <w:gridSpan w:val="2"/>
          </w:tcPr>
          <w:p w14:paraId="071B1D50" w14:textId="1DEDF68B" w:rsidR="005456DE" w:rsidRPr="00D6473D" w:rsidRDefault="00D6473D" w:rsidP="002673EC">
            <w:pPr>
              <w:rPr>
                <w:sz w:val="20"/>
                <w:szCs w:val="20"/>
              </w:rPr>
            </w:pPr>
            <w:r>
              <w:rPr>
                <w:sz w:val="20"/>
                <w:szCs w:val="20"/>
              </w:rPr>
              <w:t>Máster en Biotecnología</w:t>
            </w:r>
          </w:p>
        </w:tc>
        <w:tc>
          <w:tcPr>
            <w:tcW w:w="2977" w:type="dxa"/>
          </w:tcPr>
          <w:p w14:paraId="57EC6050" w14:textId="00BF05F4" w:rsidR="005456DE" w:rsidRPr="00D6473D" w:rsidRDefault="005456DE" w:rsidP="00091640">
            <w:pPr>
              <w:rPr>
                <w:sz w:val="20"/>
                <w:szCs w:val="20"/>
              </w:rPr>
            </w:pPr>
            <w:r w:rsidRPr="00D6473D">
              <w:rPr>
                <w:sz w:val="20"/>
                <w:szCs w:val="20"/>
              </w:rPr>
              <w:t xml:space="preserve">Créditos Prácticos </w:t>
            </w:r>
          </w:p>
        </w:tc>
        <w:tc>
          <w:tcPr>
            <w:tcW w:w="1372" w:type="dxa"/>
          </w:tcPr>
          <w:p w14:paraId="2237CBF5" w14:textId="77777777" w:rsidR="005456DE" w:rsidRPr="00D6473D" w:rsidRDefault="005456DE" w:rsidP="00091640">
            <w:pPr>
              <w:rPr>
                <w:sz w:val="20"/>
                <w:szCs w:val="20"/>
              </w:rPr>
            </w:pPr>
          </w:p>
        </w:tc>
      </w:tr>
      <w:tr w:rsidR="005456DE" w:rsidRPr="00D6473D" w14:paraId="30A846C0" w14:textId="77777777" w:rsidTr="00D6473D">
        <w:tc>
          <w:tcPr>
            <w:tcW w:w="1384" w:type="dxa"/>
          </w:tcPr>
          <w:p w14:paraId="5A3EEE85" w14:textId="77777777" w:rsidR="005456DE" w:rsidRPr="00D6473D" w:rsidRDefault="005456DE" w:rsidP="005456DE">
            <w:pPr>
              <w:rPr>
                <w:sz w:val="20"/>
                <w:szCs w:val="20"/>
              </w:rPr>
            </w:pPr>
            <w:r w:rsidRPr="00D6473D">
              <w:rPr>
                <w:sz w:val="20"/>
                <w:szCs w:val="20"/>
              </w:rPr>
              <w:t>Módulo</w:t>
            </w:r>
          </w:p>
        </w:tc>
        <w:tc>
          <w:tcPr>
            <w:tcW w:w="3432" w:type="dxa"/>
            <w:gridSpan w:val="2"/>
          </w:tcPr>
          <w:p w14:paraId="3B514F17" w14:textId="5F40C870" w:rsidR="005456DE" w:rsidRPr="00D6473D" w:rsidRDefault="001D4199" w:rsidP="00091640">
            <w:pPr>
              <w:rPr>
                <w:sz w:val="20"/>
                <w:szCs w:val="20"/>
              </w:rPr>
            </w:pPr>
            <w:r>
              <w:rPr>
                <w:sz w:val="20"/>
                <w:szCs w:val="20"/>
              </w:rPr>
              <w:t>Optativo</w:t>
            </w:r>
          </w:p>
        </w:tc>
        <w:tc>
          <w:tcPr>
            <w:tcW w:w="2977" w:type="dxa"/>
          </w:tcPr>
          <w:p w14:paraId="65835D91" w14:textId="4CDED0B7" w:rsidR="005456DE" w:rsidRPr="00D6473D" w:rsidRDefault="005456DE" w:rsidP="00091640">
            <w:pPr>
              <w:rPr>
                <w:sz w:val="20"/>
                <w:szCs w:val="20"/>
              </w:rPr>
            </w:pPr>
            <w:r w:rsidRPr="00D6473D">
              <w:rPr>
                <w:sz w:val="20"/>
                <w:szCs w:val="20"/>
              </w:rPr>
              <w:t xml:space="preserve">Créditos ECTS totales </w:t>
            </w:r>
            <w:r w:rsidR="001D4199">
              <w:rPr>
                <w:sz w:val="20"/>
                <w:szCs w:val="20"/>
              </w:rPr>
              <w:t>4</w:t>
            </w:r>
          </w:p>
        </w:tc>
        <w:tc>
          <w:tcPr>
            <w:tcW w:w="1372" w:type="dxa"/>
          </w:tcPr>
          <w:p w14:paraId="7BA98034" w14:textId="77777777" w:rsidR="005456DE" w:rsidRPr="00D6473D" w:rsidRDefault="005456DE" w:rsidP="00091640">
            <w:pPr>
              <w:rPr>
                <w:sz w:val="20"/>
                <w:szCs w:val="20"/>
              </w:rPr>
            </w:pPr>
          </w:p>
        </w:tc>
      </w:tr>
      <w:tr w:rsidR="005456DE" w:rsidRPr="00D6473D" w14:paraId="32765748" w14:textId="77777777" w:rsidTr="00D6473D">
        <w:tc>
          <w:tcPr>
            <w:tcW w:w="1384" w:type="dxa"/>
          </w:tcPr>
          <w:p w14:paraId="42AEF0F7" w14:textId="77777777" w:rsidR="005456DE" w:rsidRPr="00D6473D" w:rsidRDefault="005456DE" w:rsidP="005456DE">
            <w:pPr>
              <w:rPr>
                <w:sz w:val="20"/>
                <w:szCs w:val="20"/>
              </w:rPr>
            </w:pPr>
            <w:r w:rsidRPr="00D6473D">
              <w:rPr>
                <w:sz w:val="20"/>
                <w:szCs w:val="20"/>
              </w:rPr>
              <w:t>Materia</w:t>
            </w:r>
          </w:p>
        </w:tc>
        <w:tc>
          <w:tcPr>
            <w:tcW w:w="3432" w:type="dxa"/>
            <w:gridSpan w:val="2"/>
          </w:tcPr>
          <w:p w14:paraId="4C5F1CEE" w14:textId="21137C5D" w:rsidR="005456DE" w:rsidRPr="00D6473D" w:rsidRDefault="00D129BC" w:rsidP="00091640">
            <w:pPr>
              <w:rPr>
                <w:sz w:val="20"/>
                <w:szCs w:val="20"/>
              </w:rPr>
            </w:pPr>
            <w:proofErr w:type="spellStart"/>
            <w:r>
              <w:rPr>
                <w:sz w:val="20"/>
                <w:szCs w:val="20"/>
              </w:rPr>
              <w:t>Bio</w:t>
            </w:r>
            <w:proofErr w:type="spellEnd"/>
            <w:r>
              <w:rPr>
                <w:sz w:val="20"/>
                <w:szCs w:val="20"/>
              </w:rPr>
              <w:t>-Orgánica</w:t>
            </w:r>
          </w:p>
        </w:tc>
        <w:tc>
          <w:tcPr>
            <w:tcW w:w="2977" w:type="dxa"/>
          </w:tcPr>
          <w:p w14:paraId="41CBCA18" w14:textId="77777777" w:rsidR="005456DE" w:rsidRPr="00D6473D" w:rsidRDefault="005456DE" w:rsidP="00091640">
            <w:pPr>
              <w:rPr>
                <w:sz w:val="20"/>
                <w:szCs w:val="20"/>
              </w:rPr>
            </w:pPr>
            <w:r w:rsidRPr="00D6473D">
              <w:rPr>
                <w:sz w:val="20"/>
                <w:szCs w:val="20"/>
              </w:rPr>
              <w:t>Tipo</w:t>
            </w:r>
          </w:p>
        </w:tc>
        <w:tc>
          <w:tcPr>
            <w:tcW w:w="1372" w:type="dxa"/>
          </w:tcPr>
          <w:p w14:paraId="4214C92B" w14:textId="77777777" w:rsidR="005456DE" w:rsidRPr="00D6473D" w:rsidRDefault="005456DE" w:rsidP="00091640">
            <w:pPr>
              <w:rPr>
                <w:sz w:val="20"/>
                <w:szCs w:val="20"/>
              </w:rPr>
            </w:pPr>
          </w:p>
        </w:tc>
      </w:tr>
      <w:tr w:rsidR="00D6473D" w:rsidRPr="00D6473D" w14:paraId="38845B19" w14:textId="77777777" w:rsidTr="00D6473D">
        <w:tc>
          <w:tcPr>
            <w:tcW w:w="1414" w:type="dxa"/>
            <w:gridSpan w:val="2"/>
          </w:tcPr>
          <w:p w14:paraId="00FF24C6" w14:textId="77777777" w:rsidR="005456DE" w:rsidRPr="00D6473D" w:rsidRDefault="005456DE" w:rsidP="005456DE">
            <w:pPr>
              <w:rPr>
                <w:sz w:val="20"/>
                <w:szCs w:val="20"/>
              </w:rPr>
            </w:pPr>
            <w:r w:rsidRPr="00D6473D">
              <w:rPr>
                <w:sz w:val="20"/>
                <w:szCs w:val="20"/>
              </w:rPr>
              <w:t>Departamento</w:t>
            </w:r>
          </w:p>
        </w:tc>
        <w:tc>
          <w:tcPr>
            <w:tcW w:w="3402" w:type="dxa"/>
          </w:tcPr>
          <w:p w14:paraId="57327B92" w14:textId="0420E39E" w:rsidR="005456DE" w:rsidRPr="00D6473D" w:rsidRDefault="001D4199" w:rsidP="002673EC">
            <w:pPr>
              <w:rPr>
                <w:sz w:val="20"/>
                <w:szCs w:val="20"/>
              </w:rPr>
            </w:pPr>
            <w:r>
              <w:rPr>
                <w:sz w:val="20"/>
                <w:szCs w:val="20"/>
              </w:rPr>
              <w:t>Química Orgánica</w:t>
            </w:r>
          </w:p>
        </w:tc>
        <w:tc>
          <w:tcPr>
            <w:tcW w:w="2977" w:type="dxa"/>
          </w:tcPr>
          <w:p w14:paraId="22381314" w14:textId="44D24637" w:rsidR="005456DE" w:rsidRPr="00D6473D" w:rsidRDefault="005456DE" w:rsidP="00091640">
            <w:pPr>
              <w:rPr>
                <w:sz w:val="20"/>
                <w:szCs w:val="20"/>
              </w:rPr>
            </w:pPr>
            <w:r w:rsidRPr="00D6473D">
              <w:rPr>
                <w:sz w:val="20"/>
                <w:szCs w:val="20"/>
              </w:rPr>
              <w:t>Modalidad</w:t>
            </w:r>
            <w:r w:rsidR="00D6473D">
              <w:rPr>
                <w:sz w:val="20"/>
                <w:szCs w:val="20"/>
              </w:rPr>
              <w:t>:</w:t>
            </w:r>
            <w:r w:rsidRPr="00D6473D">
              <w:rPr>
                <w:sz w:val="20"/>
                <w:szCs w:val="20"/>
              </w:rPr>
              <w:t xml:space="preserve"> PRESENCIAL</w:t>
            </w:r>
          </w:p>
        </w:tc>
        <w:tc>
          <w:tcPr>
            <w:tcW w:w="1372" w:type="dxa"/>
          </w:tcPr>
          <w:p w14:paraId="5C40AEF2" w14:textId="77777777" w:rsidR="005456DE" w:rsidRPr="00D6473D" w:rsidRDefault="005456DE" w:rsidP="00091640">
            <w:pPr>
              <w:rPr>
                <w:sz w:val="20"/>
                <w:szCs w:val="20"/>
              </w:rPr>
            </w:pPr>
          </w:p>
        </w:tc>
      </w:tr>
      <w:tr w:rsidR="005456DE" w:rsidRPr="00D6473D" w14:paraId="2202953B" w14:textId="77777777" w:rsidTr="00D6473D">
        <w:tc>
          <w:tcPr>
            <w:tcW w:w="1384" w:type="dxa"/>
          </w:tcPr>
          <w:p w14:paraId="48A7981C" w14:textId="77777777" w:rsidR="005456DE" w:rsidRPr="00D6473D" w:rsidRDefault="005456DE" w:rsidP="005456DE">
            <w:pPr>
              <w:rPr>
                <w:sz w:val="20"/>
                <w:szCs w:val="20"/>
              </w:rPr>
            </w:pPr>
            <w:r w:rsidRPr="00D6473D">
              <w:rPr>
                <w:sz w:val="20"/>
                <w:szCs w:val="20"/>
              </w:rPr>
              <w:t>Semestre</w:t>
            </w:r>
          </w:p>
        </w:tc>
        <w:tc>
          <w:tcPr>
            <w:tcW w:w="3432" w:type="dxa"/>
            <w:gridSpan w:val="2"/>
          </w:tcPr>
          <w:p w14:paraId="608355B1" w14:textId="3D7C3BAA" w:rsidR="005456DE" w:rsidRPr="00D6473D" w:rsidRDefault="001D4199" w:rsidP="00091640">
            <w:pPr>
              <w:rPr>
                <w:sz w:val="20"/>
                <w:szCs w:val="20"/>
              </w:rPr>
            </w:pPr>
            <w:r>
              <w:rPr>
                <w:sz w:val="20"/>
                <w:szCs w:val="20"/>
              </w:rPr>
              <w:t>2º</w:t>
            </w:r>
          </w:p>
        </w:tc>
        <w:tc>
          <w:tcPr>
            <w:tcW w:w="2977" w:type="dxa"/>
          </w:tcPr>
          <w:p w14:paraId="7C41C86C" w14:textId="77777777" w:rsidR="005456DE" w:rsidRPr="00D6473D" w:rsidRDefault="005456DE" w:rsidP="00091640">
            <w:pPr>
              <w:rPr>
                <w:sz w:val="20"/>
                <w:szCs w:val="20"/>
              </w:rPr>
            </w:pPr>
            <w:r w:rsidRPr="00D6473D">
              <w:rPr>
                <w:sz w:val="20"/>
                <w:szCs w:val="20"/>
              </w:rPr>
              <w:t>Curso</w:t>
            </w:r>
          </w:p>
        </w:tc>
        <w:tc>
          <w:tcPr>
            <w:tcW w:w="1372" w:type="dxa"/>
          </w:tcPr>
          <w:p w14:paraId="02B2D784" w14:textId="77777777" w:rsidR="005456DE" w:rsidRPr="00D6473D" w:rsidRDefault="005456DE" w:rsidP="00091640">
            <w:pPr>
              <w:rPr>
                <w:sz w:val="20"/>
                <w:szCs w:val="20"/>
              </w:rPr>
            </w:pPr>
          </w:p>
        </w:tc>
      </w:tr>
    </w:tbl>
    <w:p w14:paraId="5823CDB4" w14:textId="77777777" w:rsidR="002673EC" w:rsidRPr="00D6473D" w:rsidRDefault="002673EC" w:rsidP="002673EC">
      <w:pPr>
        <w:spacing w:after="0" w:line="240" w:lineRule="auto"/>
        <w:rPr>
          <w:sz w:val="20"/>
          <w:szCs w:val="20"/>
        </w:rPr>
      </w:pPr>
    </w:p>
    <w:p w14:paraId="709757FE" w14:textId="77777777" w:rsidR="002673EC" w:rsidRPr="00D6473D" w:rsidRDefault="002673EC" w:rsidP="002673EC">
      <w:pPr>
        <w:spacing w:after="0" w:line="240" w:lineRule="auto"/>
        <w:jc w:val="right"/>
        <w:rPr>
          <w:b/>
          <w:sz w:val="20"/>
          <w:szCs w:val="20"/>
        </w:rPr>
      </w:pPr>
      <w:r w:rsidRPr="00D6473D">
        <w:rPr>
          <w:b/>
          <w:sz w:val="20"/>
          <w:szCs w:val="20"/>
        </w:rPr>
        <w:t>Requisitos previos y recomendaciones</w:t>
      </w:r>
    </w:p>
    <w:p w14:paraId="791790CC" w14:textId="77777777" w:rsidR="002673EC" w:rsidRPr="00D6473D" w:rsidRDefault="002673EC" w:rsidP="002673EC">
      <w:pPr>
        <w:spacing w:after="0" w:line="240" w:lineRule="auto"/>
        <w:jc w:val="both"/>
        <w:rPr>
          <w:sz w:val="20"/>
          <w:szCs w:val="20"/>
        </w:rPr>
      </w:pPr>
      <w:r w:rsidRPr="00D6473D">
        <w:rPr>
          <w:sz w:val="20"/>
          <w:szCs w:val="20"/>
        </w:rPr>
        <w:t>Requisitos previos</w:t>
      </w:r>
    </w:p>
    <w:tbl>
      <w:tblPr>
        <w:tblStyle w:val="Tablaconcuadrcula"/>
        <w:tblW w:w="0" w:type="auto"/>
        <w:tblLook w:val="04A0" w:firstRow="1" w:lastRow="0" w:firstColumn="1" w:lastColumn="0" w:noHBand="0" w:noVBand="1"/>
      </w:tblPr>
      <w:tblGrid>
        <w:gridCol w:w="8488"/>
      </w:tblGrid>
      <w:tr w:rsidR="002673EC" w:rsidRPr="00D6473D" w14:paraId="2F03CA73" w14:textId="77777777" w:rsidTr="00091640">
        <w:tc>
          <w:tcPr>
            <w:tcW w:w="9054" w:type="dxa"/>
          </w:tcPr>
          <w:p w14:paraId="3CD769D4" w14:textId="2B2E4920" w:rsidR="002673EC" w:rsidRPr="00D6473D" w:rsidRDefault="00B15D47" w:rsidP="00587F5C">
            <w:pPr>
              <w:jc w:val="both"/>
              <w:rPr>
                <w:sz w:val="20"/>
                <w:szCs w:val="20"/>
              </w:rPr>
            </w:pPr>
            <w:r>
              <w:rPr>
                <w:sz w:val="20"/>
                <w:szCs w:val="20"/>
              </w:rPr>
              <w:t>No se establecen requisitos pre</w:t>
            </w:r>
            <w:r w:rsidR="00587F5C">
              <w:rPr>
                <w:sz w:val="20"/>
                <w:szCs w:val="20"/>
              </w:rPr>
              <w:t>v</w:t>
            </w:r>
            <w:r>
              <w:rPr>
                <w:sz w:val="20"/>
                <w:szCs w:val="20"/>
              </w:rPr>
              <w:t>ios</w:t>
            </w:r>
          </w:p>
        </w:tc>
      </w:tr>
    </w:tbl>
    <w:p w14:paraId="3F7A6EDA" w14:textId="77777777" w:rsidR="002673EC" w:rsidRPr="00D6473D" w:rsidRDefault="002673EC" w:rsidP="002673EC">
      <w:pPr>
        <w:spacing w:after="0" w:line="240" w:lineRule="auto"/>
        <w:jc w:val="both"/>
        <w:rPr>
          <w:sz w:val="20"/>
          <w:szCs w:val="20"/>
        </w:rPr>
      </w:pPr>
    </w:p>
    <w:p w14:paraId="56FB6933" w14:textId="77777777" w:rsidR="002673EC" w:rsidRPr="00D6473D" w:rsidRDefault="002673EC" w:rsidP="002673EC">
      <w:pPr>
        <w:spacing w:after="0" w:line="240" w:lineRule="auto"/>
        <w:jc w:val="both"/>
        <w:rPr>
          <w:sz w:val="20"/>
          <w:szCs w:val="20"/>
        </w:rPr>
      </w:pPr>
      <w:r w:rsidRPr="00D6473D">
        <w:rPr>
          <w:sz w:val="20"/>
          <w:szCs w:val="20"/>
        </w:rPr>
        <w:t>Recomendaciones</w:t>
      </w:r>
    </w:p>
    <w:tbl>
      <w:tblPr>
        <w:tblStyle w:val="Tablaconcuadrcula"/>
        <w:tblW w:w="0" w:type="auto"/>
        <w:tblLook w:val="04A0" w:firstRow="1" w:lastRow="0" w:firstColumn="1" w:lastColumn="0" w:noHBand="0" w:noVBand="1"/>
      </w:tblPr>
      <w:tblGrid>
        <w:gridCol w:w="8488"/>
      </w:tblGrid>
      <w:tr w:rsidR="002673EC" w:rsidRPr="00D6473D" w14:paraId="28BBB75E" w14:textId="77777777" w:rsidTr="00091640">
        <w:tc>
          <w:tcPr>
            <w:tcW w:w="9054" w:type="dxa"/>
          </w:tcPr>
          <w:p w14:paraId="05FFB8BA" w14:textId="77777777" w:rsidR="002673EC" w:rsidRPr="00D6473D" w:rsidRDefault="002673EC" w:rsidP="00091640">
            <w:pPr>
              <w:jc w:val="both"/>
              <w:rPr>
                <w:sz w:val="20"/>
                <w:szCs w:val="20"/>
              </w:rPr>
            </w:pPr>
          </w:p>
          <w:p w14:paraId="3E5E59F6" w14:textId="77777777" w:rsidR="002673EC" w:rsidRPr="00D6473D" w:rsidRDefault="002673EC" w:rsidP="00091640">
            <w:pPr>
              <w:jc w:val="both"/>
              <w:rPr>
                <w:sz w:val="20"/>
                <w:szCs w:val="20"/>
              </w:rPr>
            </w:pPr>
          </w:p>
          <w:p w14:paraId="2C93449B" w14:textId="77777777" w:rsidR="002673EC" w:rsidRPr="00D6473D" w:rsidRDefault="002673EC" w:rsidP="00091640">
            <w:pPr>
              <w:jc w:val="both"/>
              <w:rPr>
                <w:sz w:val="20"/>
                <w:szCs w:val="20"/>
              </w:rPr>
            </w:pPr>
          </w:p>
        </w:tc>
      </w:tr>
    </w:tbl>
    <w:p w14:paraId="44764872" w14:textId="77777777" w:rsidR="002673EC" w:rsidRPr="00D6473D" w:rsidRDefault="002673EC" w:rsidP="002673EC">
      <w:pPr>
        <w:spacing w:after="0" w:line="240" w:lineRule="auto"/>
        <w:jc w:val="both"/>
        <w:rPr>
          <w:sz w:val="20"/>
          <w:szCs w:val="20"/>
        </w:rPr>
      </w:pPr>
    </w:p>
    <w:p w14:paraId="08C61934" w14:textId="77777777" w:rsidR="002673EC" w:rsidRPr="00D6473D" w:rsidRDefault="002673EC" w:rsidP="002673EC">
      <w:pPr>
        <w:spacing w:after="0" w:line="240" w:lineRule="auto"/>
        <w:jc w:val="right"/>
        <w:rPr>
          <w:b/>
          <w:sz w:val="20"/>
          <w:szCs w:val="20"/>
        </w:rPr>
      </w:pPr>
      <w:r w:rsidRPr="00D6473D">
        <w:rPr>
          <w:b/>
          <w:sz w:val="20"/>
          <w:szCs w:val="20"/>
        </w:rPr>
        <w:t>Profesorado</w:t>
      </w:r>
    </w:p>
    <w:tbl>
      <w:tblPr>
        <w:tblStyle w:val="Tablaconcuadrcula"/>
        <w:tblW w:w="8519" w:type="dxa"/>
        <w:tblLook w:val="04A0" w:firstRow="1" w:lastRow="0" w:firstColumn="1" w:lastColumn="0" w:noHBand="0" w:noVBand="1"/>
      </w:tblPr>
      <w:tblGrid>
        <w:gridCol w:w="1684"/>
        <w:gridCol w:w="3410"/>
        <w:gridCol w:w="1695"/>
        <w:gridCol w:w="1730"/>
      </w:tblGrid>
      <w:tr w:rsidR="00D6473D" w:rsidRPr="00D6473D" w14:paraId="5AF0A19C" w14:textId="77777777" w:rsidTr="005456DE">
        <w:tc>
          <w:tcPr>
            <w:tcW w:w="1684" w:type="dxa"/>
          </w:tcPr>
          <w:p w14:paraId="32C1A6EC" w14:textId="77777777" w:rsidR="005456DE" w:rsidRPr="00D6473D" w:rsidRDefault="005456DE" w:rsidP="00091640">
            <w:pPr>
              <w:jc w:val="both"/>
              <w:rPr>
                <w:sz w:val="20"/>
                <w:szCs w:val="20"/>
              </w:rPr>
            </w:pPr>
            <w:r w:rsidRPr="00D6473D">
              <w:rPr>
                <w:sz w:val="20"/>
                <w:szCs w:val="20"/>
              </w:rPr>
              <w:t>Nombre</w:t>
            </w:r>
          </w:p>
        </w:tc>
        <w:tc>
          <w:tcPr>
            <w:tcW w:w="3410" w:type="dxa"/>
          </w:tcPr>
          <w:p w14:paraId="4A2D8D11" w14:textId="44DF32CD" w:rsidR="005456DE" w:rsidRPr="00D6473D" w:rsidRDefault="005456DE" w:rsidP="00091640">
            <w:pPr>
              <w:jc w:val="both"/>
              <w:rPr>
                <w:sz w:val="20"/>
                <w:szCs w:val="20"/>
              </w:rPr>
            </w:pPr>
            <w:r w:rsidRPr="00D6473D">
              <w:rPr>
                <w:sz w:val="20"/>
                <w:szCs w:val="20"/>
              </w:rPr>
              <w:t>Apellidos</w:t>
            </w:r>
          </w:p>
        </w:tc>
        <w:tc>
          <w:tcPr>
            <w:tcW w:w="1695" w:type="dxa"/>
          </w:tcPr>
          <w:p w14:paraId="4A5E515C" w14:textId="3555627B" w:rsidR="005456DE" w:rsidRPr="00D6473D" w:rsidRDefault="005456DE" w:rsidP="00091640">
            <w:pPr>
              <w:jc w:val="both"/>
              <w:rPr>
                <w:sz w:val="20"/>
                <w:szCs w:val="20"/>
              </w:rPr>
            </w:pPr>
            <w:r w:rsidRPr="00D6473D">
              <w:rPr>
                <w:sz w:val="20"/>
                <w:szCs w:val="20"/>
              </w:rPr>
              <w:t>Categoría</w:t>
            </w:r>
          </w:p>
        </w:tc>
        <w:tc>
          <w:tcPr>
            <w:tcW w:w="1730" w:type="dxa"/>
          </w:tcPr>
          <w:p w14:paraId="1F6403C0" w14:textId="77777777" w:rsidR="005456DE" w:rsidRPr="00D6473D" w:rsidRDefault="005456DE" w:rsidP="00091640">
            <w:pPr>
              <w:jc w:val="both"/>
              <w:rPr>
                <w:sz w:val="20"/>
                <w:szCs w:val="20"/>
              </w:rPr>
            </w:pPr>
            <w:r w:rsidRPr="00D6473D">
              <w:rPr>
                <w:sz w:val="20"/>
                <w:szCs w:val="20"/>
              </w:rPr>
              <w:t>Coordinador</w:t>
            </w:r>
          </w:p>
        </w:tc>
      </w:tr>
      <w:tr w:rsidR="00D6473D" w:rsidRPr="00D6473D" w14:paraId="337061BF" w14:textId="77777777" w:rsidTr="005456DE">
        <w:tc>
          <w:tcPr>
            <w:tcW w:w="1684" w:type="dxa"/>
          </w:tcPr>
          <w:p w14:paraId="5C74B4BD" w14:textId="4E72758C" w:rsidR="005456DE" w:rsidRPr="00D6473D" w:rsidRDefault="001D4199" w:rsidP="00091640">
            <w:pPr>
              <w:jc w:val="both"/>
              <w:rPr>
                <w:sz w:val="20"/>
                <w:szCs w:val="20"/>
              </w:rPr>
            </w:pPr>
            <w:r>
              <w:rPr>
                <w:sz w:val="20"/>
                <w:szCs w:val="20"/>
              </w:rPr>
              <w:t>ANA Mª</w:t>
            </w:r>
          </w:p>
        </w:tc>
        <w:tc>
          <w:tcPr>
            <w:tcW w:w="3410" w:type="dxa"/>
          </w:tcPr>
          <w:p w14:paraId="0446930D" w14:textId="2949614B" w:rsidR="005456DE" w:rsidRPr="00D6473D" w:rsidRDefault="001D4199" w:rsidP="00091640">
            <w:pPr>
              <w:jc w:val="both"/>
              <w:rPr>
                <w:sz w:val="20"/>
                <w:szCs w:val="20"/>
              </w:rPr>
            </w:pPr>
            <w:r>
              <w:rPr>
                <w:sz w:val="20"/>
                <w:szCs w:val="20"/>
              </w:rPr>
              <w:t>SIMONET MORALES</w:t>
            </w:r>
          </w:p>
        </w:tc>
        <w:tc>
          <w:tcPr>
            <w:tcW w:w="1695" w:type="dxa"/>
          </w:tcPr>
          <w:p w14:paraId="3EC491A8" w14:textId="0A732B8C" w:rsidR="005456DE" w:rsidRPr="00D6473D" w:rsidRDefault="001D4199" w:rsidP="00091640">
            <w:pPr>
              <w:jc w:val="both"/>
              <w:rPr>
                <w:sz w:val="20"/>
                <w:szCs w:val="20"/>
              </w:rPr>
            </w:pPr>
            <w:r>
              <w:rPr>
                <w:sz w:val="20"/>
                <w:szCs w:val="20"/>
              </w:rPr>
              <w:t>PROF. TITULAR</w:t>
            </w:r>
          </w:p>
        </w:tc>
        <w:tc>
          <w:tcPr>
            <w:tcW w:w="1730" w:type="dxa"/>
          </w:tcPr>
          <w:p w14:paraId="1614B4FF" w14:textId="27AFE140" w:rsidR="005456DE" w:rsidRPr="00D6473D" w:rsidRDefault="005456DE" w:rsidP="00091640">
            <w:pPr>
              <w:jc w:val="both"/>
              <w:rPr>
                <w:sz w:val="20"/>
                <w:szCs w:val="20"/>
              </w:rPr>
            </w:pPr>
          </w:p>
        </w:tc>
      </w:tr>
      <w:tr w:rsidR="00D6473D" w:rsidRPr="00D6473D" w14:paraId="1CDC31C0" w14:textId="77777777" w:rsidTr="005456DE">
        <w:tc>
          <w:tcPr>
            <w:tcW w:w="1684" w:type="dxa"/>
          </w:tcPr>
          <w:p w14:paraId="79629E52" w14:textId="34575D04" w:rsidR="005456DE" w:rsidRPr="00D6473D" w:rsidRDefault="001D4199" w:rsidP="00091640">
            <w:pPr>
              <w:jc w:val="both"/>
              <w:rPr>
                <w:sz w:val="20"/>
                <w:szCs w:val="20"/>
              </w:rPr>
            </w:pPr>
            <w:r>
              <w:rPr>
                <w:sz w:val="20"/>
                <w:szCs w:val="20"/>
              </w:rPr>
              <w:t>Mª JESÚS</w:t>
            </w:r>
          </w:p>
        </w:tc>
        <w:tc>
          <w:tcPr>
            <w:tcW w:w="3410" w:type="dxa"/>
          </w:tcPr>
          <w:p w14:paraId="5760A9FF" w14:textId="0668A2FD" w:rsidR="005456DE" w:rsidRPr="00D6473D" w:rsidRDefault="001D4199" w:rsidP="00091640">
            <w:pPr>
              <w:jc w:val="both"/>
              <w:rPr>
                <w:sz w:val="20"/>
                <w:szCs w:val="20"/>
              </w:rPr>
            </w:pPr>
            <w:r>
              <w:rPr>
                <w:sz w:val="20"/>
                <w:szCs w:val="20"/>
              </w:rPr>
              <w:t>ORTEGA AGÜERA</w:t>
            </w:r>
          </w:p>
        </w:tc>
        <w:tc>
          <w:tcPr>
            <w:tcW w:w="1695" w:type="dxa"/>
          </w:tcPr>
          <w:p w14:paraId="213109EC" w14:textId="738B1002" w:rsidR="005456DE" w:rsidRPr="00D6473D" w:rsidRDefault="001D4199" w:rsidP="00091640">
            <w:pPr>
              <w:jc w:val="both"/>
              <w:rPr>
                <w:sz w:val="20"/>
                <w:szCs w:val="20"/>
              </w:rPr>
            </w:pPr>
            <w:r>
              <w:rPr>
                <w:sz w:val="20"/>
                <w:szCs w:val="20"/>
              </w:rPr>
              <w:t>PROF. TITULAR</w:t>
            </w:r>
          </w:p>
        </w:tc>
        <w:tc>
          <w:tcPr>
            <w:tcW w:w="1730" w:type="dxa"/>
          </w:tcPr>
          <w:p w14:paraId="7156753A" w14:textId="6D708C3D" w:rsidR="005456DE" w:rsidRPr="00D6473D" w:rsidRDefault="005456DE" w:rsidP="00091640">
            <w:pPr>
              <w:jc w:val="both"/>
              <w:rPr>
                <w:sz w:val="20"/>
                <w:szCs w:val="20"/>
              </w:rPr>
            </w:pPr>
          </w:p>
        </w:tc>
      </w:tr>
    </w:tbl>
    <w:p w14:paraId="7A627CE3" w14:textId="77777777" w:rsidR="002673EC" w:rsidRPr="00D6473D" w:rsidRDefault="002673EC" w:rsidP="002673EC">
      <w:pPr>
        <w:spacing w:after="0" w:line="240" w:lineRule="auto"/>
        <w:jc w:val="both"/>
        <w:rPr>
          <w:sz w:val="20"/>
          <w:szCs w:val="20"/>
        </w:rPr>
      </w:pPr>
    </w:p>
    <w:p w14:paraId="4D17EE23" w14:textId="77777777" w:rsidR="00D6473D" w:rsidRDefault="00D6473D" w:rsidP="002673EC">
      <w:pPr>
        <w:spacing w:after="0" w:line="240" w:lineRule="auto"/>
        <w:jc w:val="right"/>
        <w:rPr>
          <w:b/>
          <w:sz w:val="20"/>
          <w:szCs w:val="20"/>
        </w:rPr>
      </w:pPr>
    </w:p>
    <w:p w14:paraId="2A17A509" w14:textId="77777777" w:rsidR="00D6473D" w:rsidRDefault="00D6473D" w:rsidP="002673EC">
      <w:pPr>
        <w:spacing w:after="0" w:line="240" w:lineRule="auto"/>
        <w:jc w:val="right"/>
        <w:rPr>
          <w:b/>
          <w:sz w:val="20"/>
          <w:szCs w:val="20"/>
        </w:rPr>
      </w:pPr>
    </w:p>
    <w:p w14:paraId="68230875" w14:textId="77777777" w:rsidR="00D6473D" w:rsidRDefault="00D6473D" w:rsidP="002673EC">
      <w:pPr>
        <w:spacing w:after="0" w:line="240" w:lineRule="auto"/>
        <w:jc w:val="right"/>
        <w:rPr>
          <w:b/>
          <w:sz w:val="20"/>
          <w:szCs w:val="20"/>
        </w:rPr>
      </w:pPr>
    </w:p>
    <w:p w14:paraId="2F5E013C" w14:textId="77777777" w:rsidR="002673EC" w:rsidRPr="00D6473D" w:rsidRDefault="002673EC" w:rsidP="002673EC">
      <w:pPr>
        <w:spacing w:after="0" w:line="240" w:lineRule="auto"/>
        <w:jc w:val="right"/>
        <w:rPr>
          <w:b/>
          <w:sz w:val="20"/>
          <w:szCs w:val="20"/>
        </w:rPr>
      </w:pPr>
      <w:r w:rsidRPr="00D6473D">
        <w:rPr>
          <w:b/>
          <w:sz w:val="20"/>
          <w:szCs w:val="20"/>
        </w:rPr>
        <w:t>Competencias</w:t>
      </w:r>
    </w:p>
    <w:p w14:paraId="114785A7" w14:textId="69A8C141" w:rsidR="00E05509" w:rsidRPr="00D6473D" w:rsidRDefault="00E05509" w:rsidP="002673EC">
      <w:pPr>
        <w:spacing w:after="0" w:line="240" w:lineRule="auto"/>
        <w:jc w:val="right"/>
        <w:rPr>
          <w:i/>
          <w:sz w:val="20"/>
          <w:szCs w:val="20"/>
        </w:rPr>
      </w:pPr>
      <w:r w:rsidRPr="00D6473D">
        <w:rPr>
          <w:i/>
          <w:sz w:val="20"/>
          <w:szCs w:val="20"/>
        </w:rPr>
        <w:lastRenderedPageBreak/>
        <w:t>(</w:t>
      </w:r>
      <w:proofErr w:type="gramStart"/>
      <w:r w:rsidRPr="00D6473D">
        <w:rPr>
          <w:i/>
          <w:sz w:val="20"/>
          <w:szCs w:val="20"/>
        </w:rPr>
        <w:t>cumplimentar</w:t>
      </w:r>
      <w:proofErr w:type="gramEnd"/>
      <w:r w:rsidRPr="00D6473D">
        <w:rPr>
          <w:i/>
          <w:sz w:val="20"/>
          <w:szCs w:val="20"/>
        </w:rPr>
        <w:t xml:space="preserve"> según Memoria del Máster)</w:t>
      </w:r>
    </w:p>
    <w:tbl>
      <w:tblPr>
        <w:tblStyle w:val="Tablaconcuadrcula"/>
        <w:tblW w:w="0" w:type="auto"/>
        <w:tblLook w:val="04A0" w:firstRow="1" w:lastRow="0" w:firstColumn="1" w:lastColumn="0" w:noHBand="0" w:noVBand="1"/>
      </w:tblPr>
      <w:tblGrid>
        <w:gridCol w:w="1271"/>
        <w:gridCol w:w="6075"/>
        <w:gridCol w:w="1142"/>
      </w:tblGrid>
      <w:tr w:rsidR="002673EC" w:rsidRPr="00D6473D" w14:paraId="4593B97F" w14:textId="77777777" w:rsidTr="00F16372">
        <w:tc>
          <w:tcPr>
            <w:tcW w:w="1271" w:type="dxa"/>
          </w:tcPr>
          <w:p w14:paraId="44621C82" w14:textId="77777777" w:rsidR="002673EC" w:rsidRPr="00D6473D" w:rsidRDefault="002673EC" w:rsidP="00091640">
            <w:pPr>
              <w:jc w:val="both"/>
              <w:rPr>
                <w:sz w:val="20"/>
                <w:szCs w:val="20"/>
              </w:rPr>
            </w:pPr>
            <w:r w:rsidRPr="00D6473D">
              <w:rPr>
                <w:sz w:val="20"/>
                <w:szCs w:val="20"/>
              </w:rPr>
              <w:t>Identificador</w:t>
            </w:r>
          </w:p>
        </w:tc>
        <w:tc>
          <w:tcPr>
            <w:tcW w:w="6075" w:type="dxa"/>
          </w:tcPr>
          <w:p w14:paraId="02EC8C89" w14:textId="77777777" w:rsidR="002673EC" w:rsidRPr="00D6473D" w:rsidRDefault="002673EC" w:rsidP="00091640">
            <w:pPr>
              <w:jc w:val="both"/>
              <w:rPr>
                <w:sz w:val="20"/>
                <w:szCs w:val="20"/>
              </w:rPr>
            </w:pPr>
            <w:r w:rsidRPr="00D6473D">
              <w:rPr>
                <w:sz w:val="20"/>
                <w:szCs w:val="20"/>
              </w:rPr>
              <w:t>Competencia</w:t>
            </w:r>
          </w:p>
        </w:tc>
        <w:tc>
          <w:tcPr>
            <w:tcW w:w="1142" w:type="dxa"/>
          </w:tcPr>
          <w:p w14:paraId="47D80710" w14:textId="77777777" w:rsidR="002673EC" w:rsidRPr="00D6473D" w:rsidRDefault="002673EC" w:rsidP="00091640">
            <w:pPr>
              <w:jc w:val="both"/>
              <w:rPr>
                <w:sz w:val="20"/>
                <w:szCs w:val="20"/>
              </w:rPr>
            </w:pPr>
            <w:r w:rsidRPr="00D6473D">
              <w:rPr>
                <w:sz w:val="20"/>
                <w:szCs w:val="20"/>
              </w:rPr>
              <w:t>Tipo</w:t>
            </w:r>
          </w:p>
        </w:tc>
      </w:tr>
      <w:tr w:rsidR="00FB2DD1" w:rsidRPr="00D6473D" w14:paraId="3B8978CA" w14:textId="77777777" w:rsidTr="00F16372">
        <w:tc>
          <w:tcPr>
            <w:tcW w:w="1271" w:type="dxa"/>
          </w:tcPr>
          <w:p w14:paraId="4F400EF5" w14:textId="17433556" w:rsidR="00FB2DD1" w:rsidRPr="00D6473D" w:rsidRDefault="00FB2DD1" w:rsidP="00FB2DD1">
            <w:pPr>
              <w:jc w:val="both"/>
              <w:rPr>
                <w:sz w:val="20"/>
                <w:szCs w:val="20"/>
              </w:rPr>
            </w:pPr>
            <w:r>
              <w:rPr>
                <w:sz w:val="20"/>
                <w:szCs w:val="20"/>
              </w:rPr>
              <w:t>CB7</w:t>
            </w:r>
          </w:p>
        </w:tc>
        <w:tc>
          <w:tcPr>
            <w:tcW w:w="6075" w:type="dxa"/>
          </w:tcPr>
          <w:p w14:paraId="678AB454" w14:textId="1822E141" w:rsidR="00FB2DD1" w:rsidRPr="00D6473D" w:rsidRDefault="00FB2DD1" w:rsidP="00FB2DD1">
            <w:pPr>
              <w:widowControl w:val="0"/>
              <w:autoSpaceDE w:val="0"/>
              <w:autoSpaceDN w:val="0"/>
              <w:adjustRightInd w:val="0"/>
              <w:jc w:val="both"/>
              <w:rPr>
                <w:rFonts w:eastAsiaTheme="majorEastAsia" w:cstheme="majorBidi"/>
                <w:i/>
                <w:iCs/>
                <w:color w:val="1F4D78" w:themeColor="accent1" w:themeShade="7F"/>
                <w:sz w:val="20"/>
                <w:szCs w:val="20"/>
              </w:rPr>
            </w:pPr>
            <w:r>
              <w:rPr>
                <w:rFonts w:cs="Arial"/>
                <w:color w:val="292A25"/>
                <w:sz w:val="20"/>
                <w:szCs w:val="20"/>
                <w:shd w:val="clear" w:color="auto" w:fill="FFFFFF"/>
              </w:rPr>
              <w:t xml:space="preserve">Utilizar </w:t>
            </w:r>
            <w:r w:rsidRPr="005A1D7F">
              <w:rPr>
                <w:rFonts w:cs="Arial"/>
                <w:color w:val="292A25"/>
                <w:sz w:val="20"/>
                <w:szCs w:val="20"/>
                <w:shd w:val="clear" w:color="auto" w:fill="FFFFFF"/>
              </w:rPr>
              <w:t>los conocimientos adquiridos y su capacidad de resolución de problemas en entornos nuevos o poco conocidos dentro de contextos más amplios (o multidisciplinares) relacionados con su área de estudio.</w:t>
            </w:r>
          </w:p>
        </w:tc>
        <w:tc>
          <w:tcPr>
            <w:tcW w:w="1142" w:type="dxa"/>
          </w:tcPr>
          <w:p w14:paraId="4F34E6DD" w14:textId="0186A625" w:rsidR="00FB2DD1" w:rsidRPr="00D6473D" w:rsidRDefault="00FB2DD1" w:rsidP="00FB2DD1">
            <w:pPr>
              <w:jc w:val="both"/>
              <w:rPr>
                <w:sz w:val="20"/>
                <w:szCs w:val="20"/>
              </w:rPr>
            </w:pPr>
            <w:r>
              <w:rPr>
                <w:sz w:val="20"/>
                <w:szCs w:val="20"/>
              </w:rPr>
              <w:t>Básica</w:t>
            </w:r>
          </w:p>
        </w:tc>
      </w:tr>
      <w:tr w:rsidR="00FB2DD1" w:rsidRPr="00D6473D" w14:paraId="62BA0F91" w14:textId="77777777" w:rsidTr="00F16372">
        <w:tc>
          <w:tcPr>
            <w:tcW w:w="1271" w:type="dxa"/>
          </w:tcPr>
          <w:p w14:paraId="536D85E0" w14:textId="4BBBF92C" w:rsidR="00FB2DD1" w:rsidRPr="00D6473D" w:rsidRDefault="00FB2DD1" w:rsidP="00FB2DD1">
            <w:pPr>
              <w:jc w:val="both"/>
              <w:rPr>
                <w:sz w:val="20"/>
                <w:szCs w:val="20"/>
              </w:rPr>
            </w:pPr>
            <w:r>
              <w:rPr>
                <w:sz w:val="20"/>
                <w:szCs w:val="20"/>
              </w:rPr>
              <w:t>CB10</w:t>
            </w:r>
          </w:p>
        </w:tc>
        <w:tc>
          <w:tcPr>
            <w:tcW w:w="6075" w:type="dxa"/>
          </w:tcPr>
          <w:p w14:paraId="2BB5D1CC" w14:textId="4F735F7B" w:rsidR="00FB2DD1" w:rsidRPr="00D6473D" w:rsidRDefault="00FB2DD1" w:rsidP="00FB2DD1">
            <w:pPr>
              <w:jc w:val="both"/>
              <w:rPr>
                <w:sz w:val="20"/>
                <w:szCs w:val="20"/>
              </w:rPr>
            </w:pPr>
            <w:r w:rsidRPr="005A1D7F">
              <w:rPr>
                <w:rFonts w:cs="Arial"/>
                <w:color w:val="292A25"/>
                <w:sz w:val="20"/>
                <w:szCs w:val="20"/>
                <w:shd w:val="clear" w:color="auto" w:fill="FFFFFF"/>
              </w:rPr>
              <w:t xml:space="preserve">Que los estudiantes posean las habilidades de aprendizaje que les permitan continuar estudiando de un modo que habrá de ser en gran medida </w:t>
            </w:r>
            <w:proofErr w:type="spellStart"/>
            <w:r w:rsidRPr="005A1D7F">
              <w:rPr>
                <w:rFonts w:cs="Arial"/>
                <w:color w:val="292A25"/>
                <w:sz w:val="20"/>
                <w:szCs w:val="20"/>
                <w:shd w:val="clear" w:color="auto" w:fill="FFFFFF"/>
              </w:rPr>
              <w:t>autodirigido</w:t>
            </w:r>
            <w:proofErr w:type="spellEnd"/>
            <w:r w:rsidRPr="005A1D7F">
              <w:rPr>
                <w:rFonts w:cs="Arial"/>
                <w:color w:val="292A25"/>
                <w:sz w:val="20"/>
                <w:szCs w:val="20"/>
                <w:shd w:val="clear" w:color="auto" w:fill="FFFFFF"/>
              </w:rPr>
              <w:t xml:space="preserve"> o autónomo.</w:t>
            </w:r>
          </w:p>
        </w:tc>
        <w:tc>
          <w:tcPr>
            <w:tcW w:w="1142" w:type="dxa"/>
          </w:tcPr>
          <w:p w14:paraId="793E3667" w14:textId="7832E6F9" w:rsidR="00FB2DD1" w:rsidRPr="00D6473D" w:rsidRDefault="00FB2DD1" w:rsidP="00FB2DD1">
            <w:pPr>
              <w:jc w:val="both"/>
              <w:rPr>
                <w:sz w:val="20"/>
                <w:szCs w:val="20"/>
              </w:rPr>
            </w:pPr>
            <w:r>
              <w:rPr>
                <w:sz w:val="20"/>
                <w:szCs w:val="20"/>
              </w:rPr>
              <w:t>Básica</w:t>
            </w:r>
          </w:p>
        </w:tc>
      </w:tr>
      <w:tr w:rsidR="00FB2DD1" w:rsidRPr="00D6473D" w14:paraId="30B6964E" w14:textId="77777777" w:rsidTr="00F16372">
        <w:tc>
          <w:tcPr>
            <w:tcW w:w="1271" w:type="dxa"/>
          </w:tcPr>
          <w:p w14:paraId="16F41B26" w14:textId="0552F750" w:rsidR="00FB2DD1" w:rsidRPr="00D6473D" w:rsidRDefault="00FB2DD1" w:rsidP="00FB2DD1">
            <w:pPr>
              <w:jc w:val="both"/>
              <w:rPr>
                <w:sz w:val="20"/>
                <w:szCs w:val="20"/>
              </w:rPr>
            </w:pPr>
            <w:r>
              <w:rPr>
                <w:sz w:val="20"/>
                <w:szCs w:val="20"/>
              </w:rPr>
              <w:t>CG1</w:t>
            </w:r>
          </w:p>
        </w:tc>
        <w:tc>
          <w:tcPr>
            <w:tcW w:w="6075" w:type="dxa"/>
          </w:tcPr>
          <w:p w14:paraId="2DC242BE" w14:textId="4F859068" w:rsidR="00FB2DD1" w:rsidRPr="00D6473D" w:rsidRDefault="00F16372" w:rsidP="00FB2DD1">
            <w:pPr>
              <w:jc w:val="both"/>
              <w:rPr>
                <w:sz w:val="20"/>
                <w:szCs w:val="20"/>
              </w:rPr>
            </w:pPr>
            <w:r w:rsidRPr="00774903">
              <w:rPr>
                <w:sz w:val="20"/>
                <w:szCs w:val="20"/>
              </w:rPr>
              <w:t>Poseer</w:t>
            </w:r>
            <w:r w:rsidRPr="00FE7100">
              <w:rPr>
                <w:sz w:val="20"/>
                <w:szCs w:val="20"/>
              </w:rPr>
              <w:t xml:space="preserve"> los conocimientos, habilidades y actitudes que posibilitan la comprensión de nuevas teorías, interpretaciones, métodos y técnicas dentro de los diferentes campos disciplinares, conducentes a satisfacer de manera óptima las exigencias profesionales.</w:t>
            </w:r>
          </w:p>
        </w:tc>
        <w:tc>
          <w:tcPr>
            <w:tcW w:w="1142" w:type="dxa"/>
          </w:tcPr>
          <w:p w14:paraId="108746DF" w14:textId="53D3CA94" w:rsidR="00FB2DD1" w:rsidRPr="00D6473D" w:rsidRDefault="00FB2DD1" w:rsidP="00FB2DD1">
            <w:pPr>
              <w:jc w:val="both"/>
              <w:rPr>
                <w:sz w:val="20"/>
                <w:szCs w:val="20"/>
              </w:rPr>
            </w:pPr>
            <w:r>
              <w:rPr>
                <w:sz w:val="20"/>
                <w:szCs w:val="20"/>
              </w:rPr>
              <w:t>General</w:t>
            </w:r>
          </w:p>
        </w:tc>
      </w:tr>
      <w:tr w:rsidR="00F16372" w:rsidRPr="00D6473D" w14:paraId="42518116" w14:textId="77777777" w:rsidTr="00F16372">
        <w:tc>
          <w:tcPr>
            <w:tcW w:w="1271" w:type="dxa"/>
          </w:tcPr>
          <w:p w14:paraId="67B0F823" w14:textId="5AE661DF" w:rsidR="00F16372" w:rsidRPr="00D6473D" w:rsidRDefault="00F16372" w:rsidP="00F16372">
            <w:pPr>
              <w:jc w:val="both"/>
              <w:rPr>
                <w:sz w:val="20"/>
                <w:szCs w:val="20"/>
              </w:rPr>
            </w:pPr>
            <w:r>
              <w:rPr>
                <w:sz w:val="20"/>
                <w:szCs w:val="20"/>
              </w:rPr>
              <w:t>CG2</w:t>
            </w:r>
          </w:p>
        </w:tc>
        <w:tc>
          <w:tcPr>
            <w:tcW w:w="6075" w:type="dxa"/>
          </w:tcPr>
          <w:p w14:paraId="0B2C53B3" w14:textId="2B776AA2" w:rsidR="00F16372" w:rsidRPr="00D6473D" w:rsidRDefault="00F16372" w:rsidP="00F16372">
            <w:pPr>
              <w:jc w:val="both"/>
              <w:rPr>
                <w:sz w:val="20"/>
                <w:szCs w:val="20"/>
              </w:rPr>
            </w:pPr>
            <w:r w:rsidRPr="00FE7100">
              <w:rPr>
                <w:sz w:val="20"/>
                <w:szCs w:val="20"/>
              </w:rPr>
              <w:t>Demostrar una buena capacidad de acceder por búsquedas electrónicas en bases de datos a la literatura científico-técnica.</w:t>
            </w:r>
          </w:p>
        </w:tc>
        <w:tc>
          <w:tcPr>
            <w:tcW w:w="1142" w:type="dxa"/>
          </w:tcPr>
          <w:p w14:paraId="3E93AC9B" w14:textId="79133E17" w:rsidR="00F16372" w:rsidRPr="00D6473D" w:rsidRDefault="00F16372" w:rsidP="00F16372">
            <w:pPr>
              <w:jc w:val="both"/>
              <w:rPr>
                <w:sz w:val="20"/>
                <w:szCs w:val="20"/>
              </w:rPr>
            </w:pPr>
            <w:r>
              <w:rPr>
                <w:sz w:val="20"/>
                <w:szCs w:val="20"/>
              </w:rPr>
              <w:t>General</w:t>
            </w:r>
          </w:p>
        </w:tc>
      </w:tr>
      <w:tr w:rsidR="00F16372" w:rsidRPr="00D6473D" w14:paraId="09612E8F" w14:textId="77777777" w:rsidTr="00F16372">
        <w:tc>
          <w:tcPr>
            <w:tcW w:w="1271" w:type="dxa"/>
          </w:tcPr>
          <w:p w14:paraId="4BD20D78" w14:textId="53458F7D" w:rsidR="00F16372" w:rsidRPr="00D6473D" w:rsidRDefault="00F16372" w:rsidP="00F16372">
            <w:pPr>
              <w:jc w:val="both"/>
              <w:rPr>
                <w:sz w:val="20"/>
                <w:szCs w:val="20"/>
              </w:rPr>
            </w:pPr>
            <w:r>
              <w:rPr>
                <w:sz w:val="20"/>
                <w:szCs w:val="20"/>
              </w:rPr>
              <w:t>CG4</w:t>
            </w:r>
          </w:p>
        </w:tc>
        <w:tc>
          <w:tcPr>
            <w:tcW w:w="6075" w:type="dxa"/>
          </w:tcPr>
          <w:p w14:paraId="545BA4B0" w14:textId="73C160B9" w:rsidR="00F16372" w:rsidRPr="00D6473D" w:rsidRDefault="00F16372" w:rsidP="00F16372">
            <w:pPr>
              <w:jc w:val="both"/>
              <w:rPr>
                <w:sz w:val="20"/>
                <w:szCs w:val="20"/>
              </w:rPr>
            </w:pPr>
            <w:r w:rsidRPr="00FE7100">
              <w:rPr>
                <w:sz w:val="20"/>
                <w:szCs w:val="20"/>
              </w:rPr>
              <w:t>Cuestionar hipótesis y principios en base a los fundamentos en los que se asientan las ideas, acciones y juicios, tanto propios como ajenos.</w:t>
            </w:r>
          </w:p>
        </w:tc>
        <w:tc>
          <w:tcPr>
            <w:tcW w:w="1142" w:type="dxa"/>
          </w:tcPr>
          <w:p w14:paraId="5AC9C396" w14:textId="14C2C7F9" w:rsidR="00F16372" w:rsidRPr="00D6473D" w:rsidRDefault="00F16372" w:rsidP="00F16372">
            <w:pPr>
              <w:jc w:val="both"/>
              <w:rPr>
                <w:sz w:val="20"/>
                <w:szCs w:val="20"/>
              </w:rPr>
            </w:pPr>
            <w:r>
              <w:rPr>
                <w:sz w:val="20"/>
                <w:szCs w:val="20"/>
              </w:rPr>
              <w:t>General</w:t>
            </w:r>
          </w:p>
        </w:tc>
      </w:tr>
      <w:tr w:rsidR="00F16372" w:rsidRPr="00D6473D" w14:paraId="0B3C0F0A" w14:textId="77777777" w:rsidTr="00F16372">
        <w:tc>
          <w:tcPr>
            <w:tcW w:w="1271" w:type="dxa"/>
          </w:tcPr>
          <w:p w14:paraId="7043C7FD" w14:textId="2E9E8255" w:rsidR="00F16372" w:rsidRPr="00D6473D" w:rsidRDefault="00F16372" w:rsidP="00F16372">
            <w:pPr>
              <w:jc w:val="both"/>
              <w:rPr>
                <w:sz w:val="20"/>
                <w:szCs w:val="20"/>
              </w:rPr>
            </w:pPr>
            <w:r>
              <w:rPr>
                <w:sz w:val="20"/>
                <w:szCs w:val="20"/>
              </w:rPr>
              <w:t>CG5</w:t>
            </w:r>
          </w:p>
        </w:tc>
        <w:tc>
          <w:tcPr>
            <w:tcW w:w="6075" w:type="dxa"/>
          </w:tcPr>
          <w:p w14:paraId="735C1CE8" w14:textId="7D98AD19" w:rsidR="00F16372" w:rsidRPr="00D6473D" w:rsidRDefault="00F16372" w:rsidP="00F16372">
            <w:pPr>
              <w:jc w:val="both"/>
              <w:rPr>
                <w:sz w:val="20"/>
                <w:szCs w:val="20"/>
              </w:rPr>
            </w:pPr>
            <w:r w:rsidRPr="00FE7100">
              <w:rPr>
                <w:sz w:val="20"/>
                <w:szCs w:val="20"/>
              </w:rPr>
              <w:t>Com</w:t>
            </w:r>
            <w:r>
              <w:rPr>
                <w:sz w:val="20"/>
                <w:szCs w:val="20"/>
              </w:rPr>
              <w:t>prender y expresar con claridad</w:t>
            </w:r>
            <w:r w:rsidRPr="00FE7100">
              <w:rPr>
                <w:sz w:val="20"/>
                <w:szCs w:val="20"/>
              </w:rPr>
              <w:t xml:space="preserve"> las ideas, conocimientos, problemas y soluciones a un público más amplio, especializado o no especializado.</w:t>
            </w:r>
          </w:p>
        </w:tc>
        <w:tc>
          <w:tcPr>
            <w:tcW w:w="1142" w:type="dxa"/>
          </w:tcPr>
          <w:p w14:paraId="2FCDF4FB" w14:textId="13707427" w:rsidR="00F16372" w:rsidRPr="00D6473D" w:rsidRDefault="00F16372" w:rsidP="00F16372">
            <w:pPr>
              <w:jc w:val="both"/>
              <w:rPr>
                <w:sz w:val="20"/>
                <w:szCs w:val="20"/>
              </w:rPr>
            </w:pPr>
            <w:r>
              <w:rPr>
                <w:sz w:val="20"/>
                <w:szCs w:val="20"/>
              </w:rPr>
              <w:t>General</w:t>
            </w:r>
          </w:p>
        </w:tc>
      </w:tr>
      <w:tr w:rsidR="00F16372" w:rsidRPr="00D6473D" w14:paraId="4F26BDE1" w14:textId="77777777" w:rsidTr="00F16372">
        <w:tc>
          <w:tcPr>
            <w:tcW w:w="1271" w:type="dxa"/>
          </w:tcPr>
          <w:p w14:paraId="14F0D4CD" w14:textId="1C4F4A64" w:rsidR="00F16372" w:rsidRDefault="00F16372" w:rsidP="00F16372">
            <w:pPr>
              <w:jc w:val="both"/>
              <w:rPr>
                <w:sz w:val="20"/>
                <w:szCs w:val="20"/>
              </w:rPr>
            </w:pPr>
            <w:r>
              <w:rPr>
                <w:sz w:val="20"/>
                <w:szCs w:val="20"/>
              </w:rPr>
              <w:t>CE1</w:t>
            </w:r>
          </w:p>
        </w:tc>
        <w:tc>
          <w:tcPr>
            <w:tcW w:w="6075" w:type="dxa"/>
          </w:tcPr>
          <w:p w14:paraId="762072A5" w14:textId="537F0182" w:rsidR="00F16372" w:rsidRPr="00D6473D" w:rsidRDefault="00F16372" w:rsidP="00F16372">
            <w:pPr>
              <w:jc w:val="both"/>
              <w:rPr>
                <w:sz w:val="20"/>
                <w:szCs w:val="20"/>
              </w:rPr>
            </w:pPr>
            <w:r w:rsidRPr="00FE7100">
              <w:rPr>
                <w:sz w:val="20"/>
                <w:szCs w:val="20"/>
              </w:rPr>
              <w:t>Describir, cuantificar, analizar y evaluar de forma crítica los resultados experimentales obtenidos de forma autónoma, proponer hipótesis y ponerlas a prueba.</w:t>
            </w:r>
          </w:p>
        </w:tc>
        <w:tc>
          <w:tcPr>
            <w:tcW w:w="1142" w:type="dxa"/>
          </w:tcPr>
          <w:p w14:paraId="55DB0A4B" w14:textId="05EFD220" w:rsidR="00F16372" w:rsidRPr="00D6473D" w:rsidRDefault="00F16372" w:rsidP="00F16372">
            <w:pPr>
              <w:jc w:val="both"/>
              <w:rPr>
                <w:sz w:val="20"/>
                <w:szCs w:val="20"/>
              </w:rPr>
            </w:pPr>
            <w:r>
              <w:rPr>
                <w:sz w:val="20"/>
                <w:szCs w:val="20"/>
              </w:rPr>
              <w:t>Específica</w:t>
            </w:r>
          </w:p>
        </w:tc>
      </w:tr>
      <w:tr w:rsidR="00F16372" w:rsidRPr="00D6473D" w14:paraId="7B6F2E51" w14:textId="77777777" w:rsidTr="00F16372">
        <w:tc>
          <w:tcPr>
            <w:tcW w:w="1271" w:type="dxa"/>
          </w:tcPr>
          <w:p w14:paraId="10A63063" w14:textId="7350E2D7" w:rsidR="00F16372" w:rsidRDefault="00F16372" w:rsidP="00F16372">
            <w:pPr>
              <w:jc w:val="both"/>
              <w:rPr>
                <w:sz w:val="20"/>
                <w:szCs w:val="20"/>
              </w:rPr>
            </w:pPr>
            <w:r>
              <w:rPr>
                <w:sz w:val="20"/>
                <w:szCs w:val="20"/>
              </w:rPr>
              <w:t>CE 3</w:t>
            </w:r>
          </w:p>
        </w:tc>
        <w:tc>
          <w:tcPr>
            <w:tcW w:w="6075" w:type="dxa"/>
          </w:tcPr>
          <w:p w14:paraId="529B0547" w14:textId="671834D5" w:rsidR="00F16372" w:rsidRPr="00D6473D" w:rsidRDefault="00F16372" w:rsidP="00F16372">
            <w:pPr>
              <w:jc w:val="both"/>
              <w:rPr>
                <w:sz w:val="20"/>
                <w:szCs w:val="20"/>
              </w:rPr>
            </w:pPr>
            <w:r>
              <w:rPr>
                <w:sz w:val="20"/>
                <w:szCs w:val="20"/>
              </w:rPr>
              <w:t>A</w:t>
            </w:r>
            <w:r w:rsidRPr="00FE7100">
              <w:rPr>
                <w:sz w:val="20"/>
                <w:szCs w:val="20"/>
              </w:rPr>
              <w:t>plicar aspectos avanzados de la metodología analítica para la identificación y cuantificación biomolecular.</w:t>
            </w:r>
          </w:p>
        </w:tc>
        <w:tc>
          <w:tcPr>
            <w:tcW w:w="1142" w:type="dxa"/>
          </w:tcPr>
          <w:p w14:paraId="2026614B" w14:textId="025B46D3" w:rsidR="00F16372" w:rsidRPr="00D6473D" w:rsidRDefault="00F16372" w:rsidP="00F16372">
            <w:pPr>
              <w:jc w:val="both"/>
              <w:rPr>
                <w:sz w:val="20"/>
                <w:szCs w:val="20"/>
              </w:rPr>
            </w:pPr>
            <w:r>
              <w:rPr>
                <w:sz w:val="20"/>
                <w:szCs w:val="20"/>
              </w:rPr>
              <w:t>Específica</w:t>
            </w:r>
          </w:p>
        </w:tc>
      </w:tr>
      <w:tr w:rsidR="00F16372" w:rsidRPr="00D6473D" w14:paraId="6594A67E" w14:textId="77777777" w:rsidTr="00F16372">
        <w:tc>
          <w:tcPr>
            <w:tcW w:w="1271" w:type="dxa"/>
          </w:tcPr>
          <w:p w14:paraId="0DAC5254" w14:textId="12C420EB" w:rsidR="00F16372" w:rsidRDefault="00F16372" w:rsidP="00F16372">
            <w:pPr>
              <w:jc w:val="both"/>
              <w:rPr>
                <w:sz w:val="20"/>
                <w:szCs w:val="20"/>
              </w:rPr>
            </w:pPr>
            <w:r>
              <w:rPr>
                <w:sz w:val="20"/>
                <w:szCs w:val="20"/>
              </w:rPr>
              <w:t>CT1</w:t>
            </w:r>
          </w:p>
        </w:tc>
        <w:tc>
          <w:tcPr>
            <w:tcW w:w="6075" w:type="dxa"/>
          </w:tcPr>
          <w:p w14:paraId="26DF0BA4" w14:textId="09E2AFF4" w:rsidR="00F16372" w:rsidRPr="00D6473D" w:rsidRDefault="00F16372" w:rsidP="00F16372">
            <w:pPr>
              <w:jc w:val="both"/>
              <w:rPr>
                <w:sz w:val="20"/>
                <w:szCs w:val="20"/>
              </w:rPr>
            </w:pPr>
            <w:r w:rsidRPr="00FE7100">
              <w:rPr>
                <w:sz w:val="20"/>
                <w:szCs w:val="20"/>
              </w:rPr>
              <w:t>Utilizar las Tecnologías de Información y Comunicación (</w:t>
            </w:r>
            <w:proofErr w:type="spellStart"/>
            <w:r w:rsidRPr="00FE7100">
              <w:rPr>
                <w:sz w:val="20"/>
                <w:szCs w:val="20"/>
              </w:rPr>
              <w:t>TICs</w:t>
            </w:r>
            <w:proofErr w:type="spellEnd"/>
            <w:r w:rsidRPr="00FE7100">
              <w:rPr>
                <w:sz w:val="20"/>
                <w:szCs w:val="20"/>
              </w:rPr>
              <w:t>) como una herramienta para la expresión y la comunicación, para el acceso a fuentes de información, como medio de archivo de datos y documentos, para tareas de presentación, para el aprendizaje, la investigación y el trabajo cooperativo.</w:t>
            </w:r>
          </w:p>
        </w:tc>
        <w:tc>
          <w:tcPr>
            <w:tcW w:w="1142" w:type="dxa"/>
          </w:tcPr>
          <w:p w14:paraId="55CE475D" w14:textId="5C24B171" w:rsidR="00F16372" w:rsidRPr="00D6473D" w:rsidRDefault="00F16372" w:rsidP="00F16372">
            <w:pPr>
              <w:jc w:val="both"/>
              <w:rPr>
                <w:sz w:val="20"/>
                <w:szCs w:val="20"/>
              </w:rPr>
            </w:pPr>
            <w:r>
              <w:rPr>
                <w:sz w:val="20"/>
                <w:szCs w:val="20"/>
              </w:rPr>
              <w:t>Transversal</w:t>
            </w:r>
          </w:p>
        </w:tc>
      </w:tr>
    </w:tbl>
    <w:p w14:paraId="1A199B8C" w14:textId="77777777" w:rsidR="002673EC" w:rsidRPr="00D6473D" w:rsidRDefault="002673EC" w:rsidP="002673EC">
      <w:pPr>
        <w:spacing w:after="0" w:line="240" w:lineRule="auto"/>
        <w:jc w:val="both"/>
        <w:rPr>
          <w:sz w:val="20"/>
          <w:szCs w:val="20"/>
        </w:rPr>
      </w:pPr>
    </w:p>
    <w:p w14:paraId="63710414" w14:textId="77777777" w:rsidR="002673EC" w:rsidRPr="00D6473D" w:rsidRDefault="002673EC" w:rsidP="002673EC">
      <w:pPr>
        <w:spacing w:after="0" w:line="240" w:lineRule="auto"/>
        <w:jc w:val="right"/>
        <w:rPr>
          <w:b/>
          <w:sz w:val="20"/>
          <w:szCs w:val="20"/>
        </w:rPr>
      </w:pPr>
      <w:r w:rsidRPr="00D6473D">
        <w:rPr>
          <w:b/>
          <w:sz w:val="20"/>
          <w:szCs w:val="20"/>
        </w:rPr>
        <w:t>Resultados del aprendizaje</w:t>
      </w:r>
    </w:p>
    <w:tbl>
      <w:tblPr>
        <w:tblStyle w:val="Tablaconcuadrcula"/>
        <w:tblW w:w="0" w:type="auto"/>
        <w:tblLook w:val="04A0" w:firstRow="1" w:lastRow="0" w:firstColumn="1" w:lastColumn="0" w:noHBand="0" w:noVBand="1"/>
      </w:tblPr>
      <w:tblGrid>
        <w:gridCol w:w="1271"/>
        <w:gridCol w:w="7217"/>
      </w:tblGrid>
      <w:tr w:rsidR="002673EC" w:rsidRPr="00D6473D" w14:paraId="0C039089" w14:textId="77777777" w:rsidTr="00F16372">
        <w:tc>
          <w:tcPr>
            <w:tcW w:w="1271" w:type="dxa"/>
          </w:tcPr>
          <w:p w14:paraId="01B65247" w14:textId="77777777" w:rsidR="002673EC" w:rsidRPr="00D6473D" w:rsidRDefault="002673EC" w:rsidP="00091640">
            <w:pPr>
              <w:jc w:val="both"/>
              <w:rPr>
                <w:sz w:val="20"/>
                <w:szCs w:val="20"/>
              </w:rPr>
            </w:pPr>
            <w:r w:rsidRPr="00D6473D">
              <w:rPr>
                <w:sz w:val="20"/>
                <w:szCs w:val="20"/>
              </w:rPr>
              <w:t>Identificador</w:t>
            </w:r>
          </w:p>
        </w:tc>
        <w:tc>
          <w:tcPr>
            <w:tcW w:w="7217" w:type="dxa"/>
          </w:tcPr>
          <w:p w14:paraId="4A7F2D8E" w14:textId="77777777" w:rsidR="002673EC" w:rsidRPr="00D6473D" w:rsidRDefault="002673EC" w:rsidP="00091640">
            <w:pPr>
              <w:jc w:val="both"/>
              <w:rPr>
                <w:sz w:val="20"/>
                <w:szCs w:val="20"/>
              </w:rPr>
            </w:pPr>
            <w:r w:rsidRPr="00D6473D">
              <w:rPr>
                <w:sz w:val="20"/>
                <w:szCs w:val="20"/>
              </w:rPr>
              <w:t>Resultado</w:t>
            </w:r>
          </w:p>
        </w:tc>
      </w:tr>
      <w:tr w:rsidR="002673EC" w:rsidRPr="00D6473D" w14:paraId="296C58A9" w14:textId="77777777" w:rsidTr="00F16372">
        <w:tc>
          <w:tcPr>
            <w:tcW w:w="1271" w:type="dxa"/>
          </w:tcPr>
          <w:p w14:paraId="7FCC8A1E" w14:textId="77777777" w:rsidR="002673EC" w:rsidRPr="00D6473D" w:rsidRDefault="002673EC" w:rsidP="00091640">
            <w:pPr>
              <w:jc w:val="both"/>
              <w:rPr>
                <w:sz w:val="20"/>
                <w:szCs w:val="20"/>
              </w:rPr>
            </w:pPr>
            <w:r w:rsidRPr="00D6473D">
              <w:rPr>
                <w:sz w:val="20"/>
                <w:szCs w:val="20"/>
              </w:rPr>
              <w:t>R1</w:t>
            </w:r>
          </w:p>
        </w:tc>
        <w:tc>
          <w:tcPr>
            <w:tcW w:w="7217" w:type="dxa"/>
          </w:tcPr>
          <w:p w14:paraId="591C300D" w14:textId="62D49040" w:rsidR="002673EC" w:rsidRPr="00066395" w:rsidRDefault="00066395" w:rsidP="00066395">
            <w:pPr>
              <w:pStyle w:val="NormalWeb"/>
              <w:jc w:val="both"/>
              <w:rPr>
                <w:rFonts w:asciiTheme="minorHAnsi" w:hAnsiTheme="minorHAnsi" w:cstheme="minorHAnsi"/>
                <w:color w:val="000000" w:themeColor="text1"/>
                <w:sz w:val="20"/>
                <w:szCs w:val="20"/>
              </w:rPr>
            </w:pPr>
            <w:r w:rsidRPr="00DF3A6E">
              <w:rPr>
                <w:rFonts w:asciiTheme="minorHAnsi" w:hAnsiTheme="minorHAnsi"/>
                <w:color w:val="000000" w:themeColor="text1"/>
                <w:sz w:val="20"/>
                <w:szCs w:val="20"/>
              </w:rPr>
              <w:t>Conocer los principales métodos aislamiento y purificación de productos naturales y entender las bases físicas, químicas y la información que se puede adquirir por cada uno de estos métodos.</w:t>
            </w:r>
          </w:p>
        </w:tc>
      </w:tr>
      <w:tr w:rsidR="002673EC" w:rsidRPr="00D6473D" w14:paraId="34146673" w14:textId="77777777" w:rsidTr="00F16372">
        <w:tc>
          <w:tcPr>
            <w:tcW w:w="1271" w:type="dxa"/>
          </w:tcPr>
          <w:p w14:paraId="3C92217D" w14:textId="77777777" w:rsidR="002673EC" w:rsidRPr="00D6473D" w:rsidRDefault="002673EC" w:rsidP="00091640">
            <w:pPr>
              <w:jc w:val="both"/>
              <w:rPr>
                <w:sz w:val="20"/>
                <w:szCs w:val="20"/>
              </w:rPr>
            </w:pPr>
            <w:r w:rsidRPr="00D6473D">
              <w:rPr>
                <w:sz w:val="20"/>
                <w:szCs w:val="20"/>
              </w:rPr>
              <w:t>R2</w:t>
            </w:r>
          </w:p>
        </w:tc>
        <w:tc>
          <w:tcPr>
            <w:tcW w:w="7217" w:type="dxa"/>
          </w:tcPr>
          <w:p w14:paraId="4D1B86EF" w14:textId="1A9FFB8A" w:rsidR="002673EC" w:rsidRPr="00D6473D" w:rsidRDefault="00066395" w:rsidP="00E05509">
            <w:pPr>
              <w:jc w:val="both"/>
              <w:rPr>
                <w:sz w:val="20"/>
                <w:szCs w:val="20"/>
              </w:rPr>
            </w:pPr>
            <w:r w:rsidRPr="00DF3A6E">
              <w:rPr>
                <w:color w:val="000000" w:themeColor="text1"/>
                <w:sz w:val="20"/>
                <w:szCs w:val="20"/>
              </w:rPr>
              <w:t>Conocer los principales métodos espectroscópicos para la elucidación estructural de productos naturales y la información que se puede adquirir por cada uno de estos métodos.</w:t>
            </w:r>
          </w:p>
        </w:tc>
      </w:tr>
      <w:tr w:rsidR="00066395" w:rsidRPr="00D6473D" w14:paraId="60D8F711" w14:textId="77777777" w:rsidTr="00F16372">
        <w:tc>
          <w:tcPr>
            <w:tcW w:w="1271" w:type="dxa"/>
          </w:tcPr>
          <w:p w14:paraId="7B2EE3D7" w14:textId="7E8B29EE" w:rsidR="00066395" w:rsidRPr="00D6473D" w:rsidRDefault="00066395" w:rsidP="00091640">
            <w:pPr>
              <w:jc w:val="both"/>
              <w:rPr>
                <w:sz w:val="20"/>
                <w:szCs w:val="20"/>
              </w:rPr>
            </w:pPr>
            <w:r>
              <w:rPr>
                <w:sz w:val="20"/>
                <w:szCs w:val="20"/>
              </w:rPr>
              <w:t>R3</w:t>
            </w:r>
          </w:p>
        </w:tc>
        <w:tc>
          <w:tcPr>
            <w:tcW w:w="7217" w:type="dxa"/>
          </w:tcPr>
          <w:p w14:paraId="50E79F59" w14:textId="6F7828AD" w:rsidR="00066395" w:rsidRPr="00DF3A6E" w:rsidRDefault="00066395" w:rsidP="00E05509">
            <w:pPr>
              <w:jc w:val="both"/>
              <w:rPr>
                <w:color w:val="000000" w:themeColor="text1"/>
                <w:sz w:val="20"/>
                <w:szCs w:val="20"/>
              </w:rPr>
            </w:pPr>
            <w:r w:rsidRPr="00DF3A6E">
              <w:rPr>
                <w:color w:val="000000" w:themeColor="text1"/>
                <w:sz w:val="20"/>
                <w:szCs w:val="20"/>
              </w:rPr>
              <w:t>Reconocer las principales características espectroscópicas de productos naturales modelo con interés biotecnológico.</w:t>
            </w:r>
          </w:p>
        </w:tc>
      </w:tr>
      <w:tr w:rsidR="00066395" w:rsidRPr="00D6473D" w14:paraId="1DA03422" w14:textId="77777777" w:rsidTr="00F16372">
        <w:tc>
          <w:tcPr>
            <w:tcW w:w="1271" w:type="dxa"/>
          </w:tcPr>
          <w:p w14:paraId="26998B55" w14:textId="25FCB4C6" w:rsidR="00066395" w:rsidRDefault="00066395" w:rsidP="00091640">
            <w:pPr>
              <w:jc w:val="both"/>
              <w:rPr>
                <w:sz w:val="20"/>
                <w:szCs w:val="20"/>
              </w:rPr>
            </w:pPr>
            <w:r>
              <w:rPr>
                <w:sz w:val="20"/>
                <w:szCs w:val="20"/>
              </w:rPr>
              <w:lastRenderedPageBreak/>
              <w:t>R4</w:t>
            </w:r>
          </w:p>
        </w:tc>
        <w:tc>
          <w:tcPr>
            <w:tcW w:w="7217" w:type="dxa"/>
          </w:tcPr>
          <w:p w14:paraId="6B830D40" w14:textId="4855AD48" w:rsidR="00066395" w:rsidRPr="00DF3A6E" w:rsidRDefault="00066395" w:rsidP="00E05509">
            <w:pPr>
              <w:jc w:val="both"/>
              <w:rPr>
                <w:color w:val="000000" w:themeColor="text1"/>
                <w:sz w:val="20"/>
                <w:szCs w:val="20"/>
              </w:rPr>
            </w:pPr>
            <w:r w:rsidRPr="00DF3A6E">
              <w:rPr>
                <w:color w:val="000000" w:themeColor="text1"/>
                <w:sz w:val="20"/>
                <w:szCs w:val="20"/>
              </w:rPr>
              <w:t>Conocer las principales técnicas y metodologías científicas de bioensayos para medir la actividad biológica de productos naturales y sus principales aplicaciones en la caracterización de productos naturales con interés en la industria agroalimentaria y agrícola</w:t>
            </w:r>
            <w:r>
              <w:rPr>
                <w:color w:val="000000" w:themeColor="text1"/>
                <w:sz w:val="20"/>
                <w:szCs w:val="20"/>
              </w:rPr>
              <w:t>.</w:t>
            </w:r>
          </w:p>
        </w:tc>
      </w:tr>
    </w:tbl>
    <w:p w14:paraId="0DAB2BA3" w14:textId="77777777" w:rsidR="002673EC" w:rsidRPr="00D6473D" w:rsidRDefault="002673EC" w:rsidP="002673EC">
      <w:pPr>
        <w:spacing w:after="0" w:line="240" w:lineRule="auto"/>
        <w:jc w:val="both"/>
        <w:rPr>
          <w:sz w:val="20"/>
          <w:szCs w:val="20"/>
        </w:rPr>
      </w:pPr>
    </w:p>
    <w:p w14:paraId="7AB5C83B" w14:textId="77777777" w:rsidR="002673EC" w:rsidRPr="00D6473D" w:rsidRDefault="002673EC" w:rsidP="002673EC">
      <w:pPr>
        <w:spacing w:after="0" w:line="240" w:lineRule="auto"/>
        <w:jc w:val="right"/>
        <w:rPr>
          <w:b/>
          <w:sz w:val="20"/>
          <w:szCs w:val="20"/>
        </w:rPr>
      </w:pPr>
      <w:r w:rsidRPr="00D6473D">
        <w:rPr>
          <w:b/>
          <w:sz w:val="20"/>
          <w:szCs w:val="20"/>
        </w:rPr>
        <w:t>Actividades formativas</w:t>
      </w:r>
    </w:p>
    <w:p w14:paraId="533514AC" w14:textId="77777777" w:rsidR="00E05509" w:rsidRPr="00D6473D" w:rsidRDefault="00E05509" w:rsidP="00E05509">
      <w:pPr>
        <w:spacing w:after="0" w:line="240" w:lineRule="auto"/>
        <w:jc w:val="right"/>
        <w:rPr>
          <w:i/>
          <w:sz w:val="20"/>
          <w:szCs w:val="20"/>
        </w:rPr>
      </w:pPr>
      <w:r w:rsidRPr="00D6473D">
        <w:rPr>
          <w:i/>
          <w:sz w:val="20"/>
          <w:szCs w:val="20"/>
        </w:rPr>
        <w:t>(</w:t>
      </w:r>
      <w:proofErr w:type="gramStart"/>
      <w:r w:rsidRPr="00D6473D">
        <w:rPr>
          <w:i/>
          <w:sz w:val="20"/>
          <w:szCs w:val="20"/>
        </w:rPr>
        <w:t>cumplimentar</w:t>
      </w:r>
      <w:proofErr w:type="gramEnd"/>
      <w:r w:rsidRPr="00D6473D">
        <w:rPr>
          <w:i/>
          <w:sz w:val="20"/>
          <w:szCs w:val="20"/>
        </w:rPr>
        <w:t xml:space="preserve"> según Memoria del Máster)</w:t>
      </w:r>
    </w:p>
    <w:p w14:paraId="036A8B41" w14:textId="77777777" w:rsidR="00E05509" w:rsidRPr="00D6473D" w:rsidRDefault="00E05509" w:rsidP="002673EC">
      <w:pPr>
        <w:spacing w:after="0" w:line="240" w:lineRule="auto"/>
        <w:jc w:val="right"/>
        <w:rPr>
          <w:sz w:val="20"/>
          <w:szCs w:val="20"/>
        </w:rPr>
      </w:pPr>
    </w:p>
    <w:tbl>
      <w:tblPr>
        <w:tblStyle w:val="Tablaconcuadrcula"/>
        <w:tblW w:w="0" w:type="auto"/>
        <w:tblLook w:val="04A0" w:firstRow="1" w:lastRow="0" w:firstColumn="1" w:lastColumn="0" w:noHBand="0" w:noVBand="1"/>
      </w:tblPr>
      <w:tblGrid>
        <w:gridCol w:w="1779"/>
        <w:gridCol w:w="741"/>
        <w:gridCol w:w="728"/>
        <w:gridCol w:w="3522"/>
        <w:gridCol w:w="1718"/>
      </w:tblGrid>
      <w:tr w:rsidR="001D4199" w:rsidRPr="00D6473D" w14:paraId="2214D5CB" w14:textId="77777777" w:rsidTr="00B15D47">
        <w:tc>
          <w:tcPr>
            <w:tcW w:w="1803" w:type="dxa"/>
          </w:tcPr>
          <w:p w14:paraId="2ACF6C3B" w14:textId="77777777" w:rsidR="002673EC" w:rsidRPr="00D6473D" w:rsidRDefault="002673EC" w:rsidP="00091640">
            <w:pPr>
              <w:rPr>
                <w:sz w:val="20"/>
                <w:szCs w:val="20"/>
              </w:rPr>
            </w:pPr>
            <w:r w:rsidRPr="00D6473D">
              <w:rPr>
                <w:sz w:val="20"/>
                <w:szCs w:val="20"/>
              </w:rPr>
              <w:t>Actividad formativa</w:t>
            </w:r>
          </w:p>
        </w:tc>
        <w:tc>
          <w:tcPr>
            <w:tcW w:w="744" w:type="dxa"/>
          </w:tcPr>
          <w:p w14:paraId="7277E361" w14:textId="77777777" w:rsidR="002673EC" w:rsidRPr="00D6473D" w:rsidRDefault="002673EC" w:rsidP="00091640">
            <w:pPr>
              <w:rPr>
                <w:sz w:val="20"/>
                <w:szCs w:val="20"/>
              </w:rPr>
            </w:pPr>
            <w:r w:rsidRPr="00D6473D">
              <w:rPr>
                <w:sz w:val="20"/>
                <w:szCs w:val="20"/>
              </w:rPr>
              <w:t>Horas</w:t>
            </w:r>
          </w:p>
        </w:tc>
        <w:tc>
          <w:tcPr>
            <w:tcW w:w="567" w:type="dxa"/>
          </w:tcPr>
          <w:p w14:paraId="7C5AF92B" w14:textId="77777777" w:rsidR="002673EC" w:rsidRPr="00D6473D" w:rsidRDefault="002673EC" w:rsidP="00091640">
            <w:pPr>
              <w:rPr>
                <w:sz w:val="20"/>
                <w:szCs w:val="20"/>
              </w:rPr>
            </w:pPr>
            <w:r w:rsidRPr="00D6473D">
              <w:rPr>
                <w:sz w:val="20"/>
                <w:szCs w:val="20"/>
              </w:rPr>
              <w:t>Grupo</w:t>
            </w:r>
          </w:p>
        </w:tc>
        <w:tc>
          <w:tcPr>
            <w:tcW w:w="3635" w:type="dxa"/>
          </w:tcPr>
          <w:p w14:paraId="4915ED6B" w14:textId="77777777" w:rsidR="002673EC" w:rsidRPr="00D6473D" w:rsidRDefault="002673EC" w:rsidP="00091640">
            <w:pPr>
              <w:rPr>
                <w:sz w:val="20"/>
                <w:szCs w:val="20"/>
              </w:rPr>
            </w:pPr>
            <w:r w:rsidRPr="00D6473D">
              <w:rPr>
                <w:sz w:val="20"/>
                <w:szCs w:val="20"/>
              </w:rPr>
              <w:t>Detalle</w:t>
            </w:r>
          </w:p>
        </w:tc>
        <w:tc>
          <w:tcPr>
            <w:tcW w:w="1739" w:type="dxa"/>
          </w:tcPr>
          <w:p w14:paraId="6941F304" w14:textId="77777777" w:rsidR="002673EC" w:rsidRPr="00D6473D" w:rsidRDefault="002673EC" w:rsidP="00091640">
            <w:pPr>
              <w:rPr>
                <w:sz w:val="20"/>
                <w:szCs w:val="20"/>
              </w:rPr>
            </w:pPr>
            <w:r w:rsidRPr="00D6473D">
              <w:rPr>
                <w:sz w:val="20"/>
                <w:szCs w:val="20"/>
              </w:rPr>
              <w:t>Competencias a desarrollar</w:t>
            </w:r>
          </w:p>
        </w:tc>
      </w:tr>
      <w:tr w:rsidR="001D4199" w:rsidRPr="00D6473D" w14:paraId="4535EC04" w14:textId="77777777" w:rsidTr="00B15D47">
        <w:tc>
          <w:tcPr>
            <w:tcW w:w="1803" w:type="dxa"/>
          </w:tcPr>
          <w:p w14:paraId="145A9175" w14:textId="4ABA5DF4" w:rsidR="002673EC" w:rsidRPr="00D6473D" w:rsidRDefault="001D4199" w:rsidP="00091640">
            <w:pPr>
              <w:rPr>
                <w:sz w:val="20"/>
                <w:szCs w:val="20"/>
              </w:rPr>
            </w:pPr>
            <w:r>
              <w:rPr>
                <w:sz w:val="20"/>
                <w:szCs w:val="20"/>
              </w:rPr>
              <w:t>TEORÍA</w:t>
            </w:r>
          </w:p>
        </w:tc>
        <w:tc>
          <w:tcPr>
            <w:tcW w:w="744" w:type="dxa"/>
          </w:tcPr>
          <w:p w14:paraId="718AFEA2" w14:textId="5A640D01" w:rsidR="002673EC" w:rsidRPr="00D6473D" w:rsidRDefault="001D4199" w:rsidP="00091640">
            <w:pPr>
              <w:rPr>
                <w:sz w:val="20"/>
                <w:szCs w:val="20"/>
              </w:rPr>
            </w:pPr>
            <w:r>
              <w:rPr>
                <w:sz w:val="20"/>
                <w:szCs w:val="20"/>
              </w:rPr>
              <w:t>22</w:t>
            </w:r>
          </w:p>
        </w:tc>
        <w:tc>
          <w:tcPr>
            <w:tcW w:w="567" w:type="dxa"/>
          </w:tcPr>
          <w:p w14:paraId="7C57717A" w14:textId="5C195DA1" w:rsidR="002673EC" w:rsidRPr="00D6473D" w:rsidRDefault="002673EC" w:rsidP="00091640">
            <w:pPr>
              <w:rPr>
                <w:sz w:val="20"/>
                <w:szCs w:val="20"/>
              </w:rPr>
            </w:pPr>
          </w:p>
        </w:tc>
        <w:tc>
          <w:tcPr>
            <w:tcW w:w="3635" w:type="dxa"/>
          </w:tcPr>
          <w:p w14:paraId="41A9536D" w14:textId="3908BB35" w:rsidR="002673EC" w:rsidRPr="00D6473D" w:rsidRDefault="002D5CBF" w:rsidP="00091640">
            <w:pPr>
              <w:rPr>
                <w:sz w:val="20"/>
                <w:szCs w:val="20"/>
              </w:rPr>
            </w:pPr>
            <w:r w:rsidRPr="002D5CBF">
              <w:rPr>
                <w:sz w:val="20"/>
                <w:szCs w:val="20"/>
              </w:rPr>
              <w:t>Las clases de teoría tendrán carácter expositivo, siendo su objetivo fundamental el desarrollo de conceptos, hipótesis y teorías científicas sobre el contenido de la asignatura. Se fomentará la participación mediante el planteamiento de cuestiones que el alumno debe contestar en clase. Alternativamente, se podrán plantear cuestiones que el alumno resolverá en su casa y presentará en la clase que el profesor indique.</w:t>
            </w:r>
          </w:p>
        </w:tc>
        <w:tc>
          <w:tcPr>
            <w:tcW w:w="1739" w:type="dxa"/>
          </w:tcPr>
          <w:p w14:paraId="17F24B0D" w14:textId="75286EA7" w:rsidR="002673EC" w:rsidRPr="00D6473D" w:rsidRDefault="00094B9E" w:rsidP="00094B9E">
            <w:pPr>
              <w:rPr>
                <w:sz w:val="20"/>
                <w:szCs w:val="20"/>
              </w:rPr>
            </w:pPr>
            <w:r>
              <w:rPr>
                <w:sz w:val="20"/>
                <w:szCs w:val="20"/>
              </w:rPr>
              <w:t>CB10, CG1,</w:t>
            </w:r>
            <w:r w:rsidR="0010437D">
              <w:rPr>
                <w:sz w:val="20"/>
                <w:szCs w:val="20"/>
              </w:rPr>
              <w:t xml:space="preserve"> CG4, </w:t>
            </w:r>
            <w:r>
              <w:rPr>
                <w:sz w:val="20"/>
                <w:szCs w:val="20"/>
              </w:rPr>
              <w:t xml:space="preserve">CE3 </w:t>
            </w:r>
          </w:p>
        </w:tc>
      </w:tr>
      <w:tr w:rsidR="001D4199" w:rsidRPr="00D129BC" w14:paraId="302F2848" w14:textId="77777777" w:rsidTr="00B15D47">
        <w:trPr>
          <w:trHeight w:val="516"/>
        </w:trPr>
        <w:tc>
          <w:tcPr>
            <w:tcW w:w="1803" w:type="dxa"/>
          </w:tcPr>
          <w:p w14:paraId="40AC3B6E" w14:textId="6FD14E2F" w:rsidR="002673EC" w:rsidRPr="00D6473D" w:rsidRDefault="001D4199" w:rsidP="00091640">
            <w:pPr>
              <w:rPr>
                <w:sz w:val="20"/>
                <w:szCs w:val="20"/>
              </w:rPr>
            </w:pPr>
            <w:r>
              <w:rPr>
                <w:sz w:val="20"/>
                <w:szCs w:val="20"/>
              </w:rPr>
              <w:t>PRÁCTICAS</w:t>
            </w:r>
          </w:p>
        </w:tc>
        <w:tc>
          <w:tcPr>
            <w:tcW w:w="744" w:type="dxa"/>
          </w:tcPr>
          <w:p w14:paraId="2A70CCF8" w14:textId="4B53D680" w:rsidR="002673EC" w:rsidRPr="00D6473D" w:rsidRDefault="001D4199" w:rsidP="00091640">
            <w:pPr>
              <w:rPr>
                <w:sz w:val="20"/>
                <w:szCs w:val="20"/>
              </w:rPr>
            </w:pPr>
            <w:r>
              <w:rPr>
                <w:sz w:val="20"/>
                <w:szCs w:val="20"/>
              </w:rPr>
              <w:t>6</w:t>
            </w:r>
          </w:p>
        </w:tc>
        <w:tc>
          <w:tcPr>
            <w:tcW w:w="567" w:type="dxa"/>
          </w:tcPr>
          <w:p w14:paraId="4474100C" w14:textId="64CF3987" w:rsidR="002673EC" w:rsidRPr="00D6473D" w:rsidRDefault="002673EC" w:rsidP="00091640">
            <w:pPr>
              <w:rPr>
                <w:sz w:val="20"/>
                <w:szCs w:val="20"/>
              </w:rPr>
            </w:pPr>
          </w:p>
        </w:tc>
        <w:tc>
          <w:tcPr>
            <w:tcW w:w="3635" w:type="dxa"/>
          </w:tcPr>
          <w:p w14:paraId="339880EA" w14:textId="10F84956" w:rsidR="002673EC" w:rsidRPr="00D6473D" w:rsidRDefault="002D5CBF" w:rsidP="002D5CBF">
            <w:pPr>
              <w:rPr>
                <w:sz w:val="20"/>
                <w:szCs w:val="20"/>
              </w:rPr>
            </w:pPr>
            <w:r>
              <w:rPr>
                <w:sz w:val="20"/>
                <w:szCs w:val="20"/>
              </w:rPr>
              <w:t>Adquisición, procesado y análisis de espectroscopia de muestras problema en</w:t>
            </w:r>
            <w:r w:rsidR="00B15D47">
              <w:rPr>
                <w:sz w:val="20"/>
                <w:szCs w:val="20"/>
              </w:rPr>
              <w:t xml:space="preserve"> las Divisiones de Espectrometría de Masas y de Resonancia Magnética Nuclear de</w:t>
            </w:r>
            <w:r>
              <w:rPr>
                <w:sz w:val="20"/>
                <w:szCs w:val="20"/>
              </w:rPr>
              <w:t xml:space="preserve">l </w:t>
            </w:r>
            <w:proofErr w:type="spellStart"/>
            <w:r>
              <w:rPr>
                <w:sz w:val="20"/>
                <w:szCs w:val="20"/>
              </w:rPr>
              <w:t>SCICyT</w:t>
            </w:r>
            <w:proofErr w:type="spellEnd"/>
            <w:r w:rsidR="00B15D47">
              <w:rPr>
                <w:sz w:val="20"/>
                <w:szCs w:val="20"/>
              </w:rPr>
              <w:t xml:space="preserve"> </w:t>
            </w:r>
            <w:r>
              <w:rPr>
                <w:sz w:val="20"/>
                <w:szCs w:val="20"/>
              </w:rPr>
              <w:t xml:space="preserve">de </w:t>
            </w:r>
            <w:r w:rsidR="00B15D47">
              <w:rPr>
                <w:sz w:val="20"/>
                <w:szCs w:val="20"/>
              </w:rPr>
              <w:t>la UCA</w:t>
            </w:r>
          </w:p>
        </w:tc>
        <w:tc>
          <w:tcPr>
            <w:tcW w:w="1739" w:type="dxa"/>
          </w:tcPr>
          <w:p w14:paraId="7C9661B4" w14:textId="2B8C6151" w:rsidR="002673EC" w:rsidRPr="00D129BC" w:rsidRDefault="00094B9E" w:rsidP="00091640">
            <w:pPr>
              <w:rPr>
                <w:sz w:val="20"/>
                <w:szCs w:val="20"/>
                <w:lang w:val="en-US"/>
              </w:rPr>
            </w:pPr>
            <w:r w:rsidRPr="00D129BC">
              <w:rPr>
                <w:sz w:val="20"/>
                <w:szCs w:val="20"/>
                <w:lang w:val="en-US"/>
              </w:rPr>
              <w:t xml:space="preserve">CB7, CT1, CG2, </w:t>
            </w:r>
            <w:r w:rsidR="0010437D" w:rsidRPr="00D129BC">
              <w:rPr>
                <w:sz w:val="20"/>
                <w:szCs w:val="20"/>
                <w:lang w:val="en-US"/>
              </w:rPr>
              <w:t xml:space="preserve">CG4, </w:t>
            </w:r>
            <w:r w:rsidRPr="00D129BC">
              <w:rPr>
                <w:sz w:val="20"/>
                <w:szCs w:val="20"/>
                <w:lang w:val="en-US"/>
              </w:rPr>
              <w:t>CB5</w:t>
            </w:r>
          </w:p>
        </w:tc>
      </w:tr>
      <w:tr w:rsidR="001D4199" w:rsidRPr="00D129BC" w14:paraId="538DE97A" w14:textId="77777777" w:rsidTr="00B15D47">
        <w:tc>
          <w:tcPr>
            <w:tcW w:w="1803" w:type="dxa"/>
          </w:tcPr>
          <w:p w14:paraId="1C292F98" w14:textId="7A34A4A3" w:rsidR="002673EC" w:rsidRPr="00D6473D" w:rsidRDefault="001D4199" w:rsidP="00091640">
            <w:pPr>
              <w:rPr>
                <w:sz w:val="20"/>
                <w:szCs w:val="20"/>
              </w:rPr>
            </w:pPr>
            <w:r>
              <w:rPr>
                <w:sz w:val="20"/>
                <w:szCs w:val="20"/>
              </w:rPr>
              <w:t>SEMINARIOS</w:t>
            </w:r>
          </w:p>
        </w:tc>
        <w:tc>
          <w:tcPr>
            <w:tcW w:w="744" w:type="dxa"/>
          </w:tcPr>
          <w:p w14:paraId="7313A119" w14:textId="6A58BEFE" w:rsidR="002673EC" w:rsidRPr="00D6473D" w:rsidRDefault="001D4199" w:rsidP="00091640">
            <w:pPr>
              <w:rPr>
                <w:sz w:val="20"/>
                <w:szCs w:val="20"/>
              </w:rPr>
            </w:pPr>
            <w:r>
              <w:rPr>
                <w:sz w:val="20"/>
                <w:szCs w:val="20"/>
              </w:rPr>
              <w:t>3</w:t>
            </w:r>
          </w:p>
        </w:tc>
        <w:tc>
          <w:tcPr>
            <w:tcW w:w="567" w:type="dxa"/>
          </w:tcPr>
          <w:p w14:paraId="531835D7" w14:textId="77777777" w:rsidR="002673EC" w:rsidRPr="00D6473D" w:rsidRDefault="002673EC" w:rsidP="00091640">
            <w:pPr>
              <w:rPr>
                <w:sz w:val="20"/>
                <w:szCs w:val="20"/>
              </w:rPr>
            </w:pPr>
          </w:p>
        </w:tc>
        <w:tc>
          <w:tcPr>
            <w:tcW w:w="3635" w:type="dxa"/>
          </w:tcPr>
          <w:p w14:paraId="62D65963" w14:textId="3A985209" w:rsidR="002673EC" w:rsidRPr="00D6473D" w:rsidRDefault="00B15D47" w:rsidP="00B15D47">
            <w:pPr>
              <w:rPr>
                <w:sz w:val="20"/>
                <w:szCs w:val="20"/>
              </w:rPr>
            </w:pPr>
            <w:r>
              <w:rPr>
                <w:sz w:val="20"/>
                <w:szCs w:val="20"/>
              </w:rPr>
              <w:t>Trabajo en grupo para el análisis de espectros</w:t>
            </w:r>
          </w:p>
        </w:tc>
        <w:tc>
          <w:tcPr>
            <w:tcW w:w="1739" w:type="dxa"/>
          </w:tcPr>
          <w:p w14:paraId="54301477" w14:textId="44EA273B" w:rsidR="002673EC" w:rsidRPr="00D6473D" w:rsidRDefault="00094B9E" w:rsidP="00091640">
            <w:pPr>
              <w:rPr>
                <w:sz w:val="20"/>
                <w:szCs w:val="20"/>
                <w:lang w:val="en-US"/>
              </w:rPr>
            </w:pPr>
            <w:r>
              <w:rPr>
                <w:sz w:val="20"/>
                <w:szCs w:val="20"/>
                <w:lang w:val="en-US"/>
              </w:rPr>
              <w:t>CG1, CG2, CT1, CG5, CE1</w:t>
            </w:r>
          </w:p>
        </w:tc>
      </w:tr>
      <w:tr w:rsidR="001D4199" w:rsidRPr="00D6473D" w14:paraId="4028513C" w14:textId="77777777" w:rsidTr="00B15D47">
        <w:tc>
          <w:tcPr>
            <w:tcW w:w="1803" w:type="dxa"/>
          </w:tcPr>
          <w:p w14:paraId="0642DBC5" w14:textId="1D779DA2" w:rsidR="002673EC" w:rsidRPr="00D6473D" w:rsidRDefault="001D4199" w:rsidP="00091640">
            <w:pPr>
              <w:rPr>
                <w:sz w:val="20"/>
                <w:szCs w:val="20"/>
              </w:rPr>
            </w:pPr>
            <w:r>
              <w:rPr>
                <w:sz w:val="20"/>
                <w:szCs w:val="20"/>
              </w:rPr>
              <w:t>EVALUACIÓN</w:t>
            </w:r>
          </w:p>
        </w:tc>
        <w:tc>
          <w:tcPr>
            <w:tcW w:w="744" w:type="dxa"/>
          </w:tcPr>
          <w:p w14:paraId="4DF5BE00" w14:textId="69A415F3" w:rsidR="002673EC" w:rsidRPr="00D6473D" w:rsidRDefault="001D4199" w:rsidP="00091640">
            <w:pPr>
              <w:rPr>
                <w:sz w:val="20"/>
                <w:szCs w:val="20"/>
              </w:rPr>
            </w:pPr>
            <w:r>
              <w:rPr>
                <w:sz w:val="20"/>
                <w:szCs w:val="20"/>
              </w:rPr>
              <w:t>1</w:t>
            </w:r>
          </w:p>
        </w:tc>
        <w:tc>
          <w:tcPr>
            <w:tcW w:w="567" w:type="dxa"/>
          </w:tcPr>
          <w:p w14:paraId="6786F0FF" w14:textId="77777777" w:rsidR="002673EC" w:rsidRPr="00D6473D" w:rsidRDefault="002673EC" w:rsidP="00091640">
            <w:pPr>
              <w:rPr>
                <w:sz w:val="20"/>
                <w:szCs w:val="20"/>
              </w:rPr>
            </w:pPr>
          </w:p>
        </w:tc>
        <w:tc>
          <w:tcPr>
            <w:tcW w:w="3635" w:type="dxa"/>
          </w:tcPr>
          <w:p w14:paraId="3ED84F29" w14:textId="6A50F2F9" w:rsidR="002673EC" w:rsidRPr="00D6473D" w:rsidRDefault="00B15D47" w:rsidP="00091640">
            <w:pPr>
              <w:rPr>
                <w:sz w:val="20"/>
                <w:szCs w:val="20"/>
              </w:rPr>
            </w:pPr>
            <w:r>
              <w:rPr>
                <w:sz w:val="20"/>
                <w:szCs w:val="20"/>
              </w:rPr>
              <w:t>Examen</w:t>
            </w:r>
          </w:p>
        </w:tc>
        <w:tc>
          <w:tcPr>
            <w:tcW w:w="1739" w:type="dxa"/>
          </w:tcPr>
          <w:p w14:paraId="0B61C0A6" w14:textId="50F7B09E" w:rsidR="002673EC" w:rsidRPr="00D6473D" w:rsidRDefault="00094B9E" w:rsidP="00091640">
            <w:pPr>
              <w:rPr>
                <w:sz w:val="20"/>
                <w:szCs w:val="20"/>
                <w:lang w:val="en-US"/>
              </w:rPr>
            </w:pPr>
            <w:r>
              <w:rPr>
                <w:sz w:val="20"/>
                <w:szCs w:val="20"/>
                <w:lang w:val="en-US"/>
              </w:rPr>
              <w:t>CB7, CE3</w:t>
            </w:r>
            <w:r w:rsidR="0010437D">
              <w:rPr>
                <w:sz w:val="20"/>
                <w:szCs w:val="20"/>
                <w:lang w:val="en-US"/>
              </w:rPr>
              <w:t>, CG5</w:t>
            </w:r>
          </w:p>
        </w:tc>
      </w:tr>
      <w:tr w:rsidR="001D4199" w:rsidRPr="00D6473D" w14:paraId="41FC3187" w14:textId="77777777" w:rsidTr="00B15D47">
        <w:tc>
          <w:tcPr>
            <w:tcW w:w="1803" w:type="dxa"/>
          </w:tcPr>
          <w:p w14:paraId="65C135B9" w14:textId="7B5C3F98" w:rsidR="002673EC" w:rsidRPr="00D6473D" w:rsidRDefault="002D5CBF" w:rsidP="00091640">
            <w:pPr>
              <w:rPr>
                <w:sz w:val="20"/>
                <w:szCs w:val="20"/>
              </w:rPr>
            </w:pPr>
            <w:r>
              <w:rPr>
                <w:sz w:val="20"/>
                <w:szCs w:val="20"/>
              </w:rPr>
              <w:t>ACTIVIDADES FORMATIVAS NO PRESENCIALES</w:t>
            </w:r>
          </w:p>
        </w:tc>
        <w:tc>
          <w:tcPr>
            <w:tcW w:w="744" w:type="dxa"/>
          </w:tcPr>
          <w:p w14:paraId="4036EC9F" w14:textId="0F5B5F6E" w:rsidR="002673EC" w:rsidRPr="00D6473D" w:rsidRDefault="001D4199" w:rsidP="00091640">
            <w:pPr>
              <w:rPr>
                <w:sz w:val="20"/>
                <w:szCs w:val="20"/>
              </w:rPr>
            </w:pPr>
            <w:r>
              <w:rPr>
                <w:sz w:val="20"/>
                <w:szCs w:val="20"/>
              </w:rPr>
              <w:t>68</w:t>
            </w:r>
          </w:p>
        </w:tc>
        <w:tc>
          <w:tcPr>
            <w:tcW w:w="567" w:type="dxa"/>
          </w:tcPr>
          <w:p w14:paraId="1620779D" w14:textId="77777777" w:rsidR="002673EC" w:rsidRPr="00D6473D" w:rsidRDefault="002673EC" w:rsidP="00091640">
            <w:pPr>
              <w:rPr>
                <w:sz w:val="20"/>
                <w:szCs w:val="20"/>
              </w:rPr>
            </w:pPr>
          </w:p>
        </w:tc>
        <w:tc>
          <w:tcPr>
            <w:tcW w:w="3635" w:type="dxa"/>
          </w:tcPr>
          <w:p w14:paraId="4C304559" w14:textId="77777777" w:rsidR="002D5CBF" w:rsidRDefault="002D5CBF" w:rsidP="00091640">
            <w:pPr>
              <w:rPr>
                <w:sz w:val="20"/>
                <w:szCs w:val="20"/>
              </w:rPr>
            </w:pPr>
            <w:r>
              <w:rPr>
                <w:sz w:val="20"/>
                <w:szCs w:val="20"/>
              </w:rPr>
              <w:t>Actividades académicamente dirigidas.</w:t>
            </w:r>
          </w:p>
          <w:p w14:paraId="7699926E" w14:textId="72E142F8" w:rsidR="002D5CBF" w:rsidRPr="00D6473D" w:rsidRDefault="002D5CBF" w:rsidP="00091640">
            <w:pPr>
              <w:rPr>
                <w:sz w:val="20"/>
                <w:szCs w:val="20"/>
              </w:rPr>
            </w:pPr>
            <w:r>
              <w:rPr>
                <w:sz w:val="20"/>
                <w:szCs w:val="20"/>
              </w:rPr>
              <w:t>Horas de estudio personal</w:t>
            </w:r>
          </w:p>
        </w:tc>
        <w:tc>
          <w:tcPr>
            <w:tcW w:w="1739" w:type="dxa"/>
          </w:tcPr>
          <w:p w14:paraId="7C938257" w14:textId="6BCE3355" w:rsidR="002673EC" w:rsidRPr="002D5CBF" w:rsidRDefault="002673EC" w:rsidP="00091640">
            <w:pPr>
              <w:rPr>
                <w:sz w:val="20"/>
                <w:szCs w:val="20"/>
              </w:rPr>
            </w:pPr>
          </w:p>
        </w:tc>
      </w:tr>
    </w:tbl>
    <w:p w14:paraId="0304CD81" w14:textId="584FA6DD" w:rsidR="002673EC" w:rsidRPr="002D5CBF" w:rsidRDefault="002673EC" w:rsidP="002673EC">
      <w:pPr>
        <w:spacing w:after="0" w:line="240" w:lineRule="auto"/>
        <w:jc w:val="right"/>
        <w:rPr>
          <w:sz w:val="20"/>
          <w:szCs w:val="20"/>
        </w:rPr>
      </w:pPr>
    </w:p>
    <w:p w14:paraId="6A4C8FF3" w14:textId="322FDAB8" w:rsidR="002673EC" w:rsidRPr="00D6473D" w:rsidRDefault="002673EC" w:rsidP="002673EC">
      <w:pPr>
        <w:spacing w:after="0" w:line="240" w:lineRule="auto"/>
        <w:jc w:val="both"/>
        <w:rPr>
          <w:sz w:val="20"/>
          <w:szCs w:val="20"/>
        </w:rPr>
      </w:pPr>
      <w:r w:rsidRPr="00D6473D">
        <w:rPr>
          <w:sz w:val="20"/>
          <w:szCs w:val="20"/>
        </w:rPr>
        <w:t>Total de actividades formativas de docencia presencial:</w:t>
      </w:r>
      <w:r w:rsidR="00E05509" w:rsidRPr="00D6473D">
        <w:rPr>
          <w:sz w:val="20"/>
          <w:szCs w:val="20"/>
        </w:rPr>
        <w:t xml:space="preserve"> </w:t>
      </w:r>
      <w:r w:rsidR="001D4199">
        <w:rPr>
          <w:sz w:val="20"/>
          <w:szCs w:val="20"/>
        </w:rPr>
        <w:t>32</w:t>
      </w:r>
    </w:p>
    <w:p w14:paraId="163B3F10" w14:textId="56ED1914" w:rsidR="002673EC" w:rsidRPr="00D6473D" w:rsidRDefault="002673EC" w:rsidP="002673EC">
      <w:pPr>
        <w:spacing w:after="0" w:line="240" w:lineRule="auto"/>
        <w:jc w:val="both"/>
        <w:rPr>
          <w:sz w:val="20"/>
          <w:szCs w:val="20"/>
        </w:rPr>
      </w:pPr>
      <w:r w:rsidRPr="00D6473D">
        <w:rPr>
          <w:sz w:val="20"/>
          <w:szCs w:val="20"/>
        </w:rPr>
        <w:t>Total de otras actividades:</w:t>
      </w:r>
      <w:r w:rsidR="00E05509" w:rsidRPr="00D6473D">
        <w:rPr>
          <w:sz w:val="20"/>
          <w:szCs w:val="20"/>
        </w:rPr>
        <w:t xml:space="preserve"> </w:t>
      </w:r>
      <w:r w:rsidR="001D4199">
        <w:rPr>
          <w:sz w:val="20"/>
          <w:szCs w:val="20"/>
        </w:rPr>
        <w:t>68</w:t>
      </w:r>
    </w:p>
    <w:p w14:paraId="79EF14DD" w14:textId="0EDDFAB4" w:rsidR="002673EC" w:rsidRPr="00D6473D" w:rsidRDefault="002673EC" w:rsidP="002673EC">
      <w:pPr>
        <w:spacing w:after="0" w:line="240" w:lineRule="auto"/>
        <w:jc w:val="both"/>
        <w:rPr>
          <w:sz w:val="20"/>
          <w:szCs w:val="20"/>
        </w:rPr>
      </w:pPr>
      <w:r w:rsidRPr="00D6473D">
        <w:rPr>
          <w:sz w:val="20"/>
          <w:szCs w:val="20"/>
        </w:rPr>
        <w:t>Total de la asignatura:</w:t>
      </w:r>
      <w:r w:rsidR="00E05509" w:rsidRPr="00D6473D">
        <w:rPr>
          <w:sz w:val="20"/>
          <w:szCs w:val="20"/>
        </w:rPr>
        <w:t xml:space="preserve"> </w:t>
      </w:r>
      <w:r w:rsidR="001D4199">
        <w:rPr>
          <w:sz w:val="20"/>
          <w:szCs w:val="20"/>
        </w:rPr>
        <w:t>100</w:t>
      </w:r>
    </w:p>
    <w:p w14:paraId="64004A22" w14:textId="77777777" w:rsidR="002673EC" w:rsidRDefault="002673EC" w:rsidP="002673EC">
      <w:pPr>
        <w:spacing w:after="0" w:line="240" w:lineRule="auto"/>
        <w:jc w:val="both"/>
        <w:rPr>
          <w:sz w:val="20"/>
          <w:szCs w:val="20"/>
        </w:rPr>
      </w:pPr>
    </w:p>
    <w:p w14:paraId="54B74886" w14:textId="77777777" w:rsidR="00D6473D" w:rsidRPr="00D6473D" w:rsidRDefault="00D6473D" w:rsidP="002673EC">
      <w:pPr>
        <w:spacing w:after="0" w:line="240" w:lineRule="auto"/>
        <w:jc w:val="both"/>
        <w:rPr>
          <w:sz w:val="20"/>
          <w:szCs w:val="20"/>
        </w:rPr>
      </w:pPr>
    </w:p>
    <w:p w14:paraId="7A28F142" w14:textId="77777777" w:rsidR="002673EC" w:rsidRPr="00D6473D" w:rsidRDefault="002673EC" w:rsidP="002673EC">
      <w:pPr>
        <w:spacing w:after="0" w:line="240" w:lineRule="auto"/>
        <w:jc w:val="right"/>
        <w:rPr>
          <w:b/>
          <w:sz w:val="20"/>
          <w:szCs w:val="20"/>
        </w:rPr>
      </w:pPr>
      <w:r w:rsidRPr="00D6473D">
        <w:rPr>
          <w:b/>
          <w:sz w:val="20"/>
          <w:szCs w:val="20"/>
        </w:rPr>
        <w:t>Sistema de evaluación</w:t>
      </w:r>
    </w:p>
    <w:p w14:paraId="0FBC7B4C" w14:textId="77777777" w:rsidR="002673EC" w:rsidRPr="00D6473D" w:rsidRDefault="002673EC" w:rsidP="002673EC">
      <w:pPr>
        <w:spacing w:after="0" w:line="240" w:lineRule="auto"/>
        <w:jc w:val="both"/>
        <w:rPr>
          <w:sz w:val="20"/>
          <w:szCs w:val="20"/>
        </w:rPr>
      </w:pPr>
      <w:r w:rsidRPr="00D6473D">
        <w:rPr>
          <w:sz w:val="20"/>
          <w:szCs w:val="20"/>
        </w:rPr>
        <w:t>Criterios generales de evaluación</w:t>
      </w:r>
    </w:p>
    <w:tbl>
      <w:tblPr>
        <w:tblStyle w:val="Tablaconcuadrcula"/>
        <w:tblW w:w="0" w:type="auto"/>
        <w:tblLook w:val="04A0" w:firstRow="1" w:lastRow="0" w:firstColumn="1" w:lastColumn="0" w:noHBand="0" w:noVBand="1"/>
      </w:tblPr>
      <w:tblGrid>
        <w:gridCol w:w="8488"/>
      </w:tblGrid>
      <w:tr w:rsidR="002673EC" w:rsidRPr="00D6473D" w14:paraId="4ED1F6F9" w14:textId="77777777" w:rsidTr="00091640">
        <w:tc>
          <w:tcPr>
            <w:tcW w:w="9054" w:type="dxa"/>
          </w:tcPr>
          <w:p w14:paraId="4CD2D213" w14:textId="0A72C55A" w:rsidR="002673EC" w:rsidRPr="00D6473D" w:rsidRDefault="00B15D47" w:rsidP="00E05509">
            <w:pPr>
              <w:jc w:val="both"/>
              <w:rPr>
                <w:sz w:val="20"/>
                <w:szCs w:val="20"/>
              </w:rPr>
            </w:pPr>
            <w:r>
              <w:rPr>
                <w:sz w:val="20"/>
                <w:szCs w:val="20"/>
              </w:rPr>
              <w:t xml:space="preserve">La asistencia es obligatoria para todas las actividades. La evaluación tendrá en cuenta la presentación del trabajo realizado en los seminarios y la participación activa del alumno durante todas las actividades docentes de la asignatura. </w:t>
            </w:r>
          </w:p>
        </w:tc>
      </w:tr>
    </w:tbl>
    <w:p w14:paraId="67FC80A7" w14:textId="77777777" w:rsidR="002673EC" w:rsidRPr="00D6473D" w:rsidRDefault="002673EC" w:rsidP="002673EC">
      <w:pPr>
        <w:spacing w:after="0" w:line="240" w:lineRule="auto"/>
        <w:jc w:val="both"/>
        <w:rPr>
          <w:sz w:val="20"/>
          <w:szCs w:val="20"/>
        </w:rPr>
      </w:pPr>
    </w:p>
    <w:p w14:paraId="27ABED42" w14:textId="77777777" w:rsidR="00E05509" w:rsidRPr="00D6473D" w:rsidRDefault="002673EC" w:rsidP="00E05509">
      <w:pPr>
        <w:spacing w:after="0" w:line="240" w:lineRule="auto"/>
        <w:jc w:val="right"/>
        <w:rPr>
          <w:i/>
          <w:sz w:val="20"/>
          <w:szCs w:val="20"/>
        </w:rPr>
      </w:pPr>
      <w:r w:rsidRPr="00D6473D">
        <w:rPr>
          <w:sz w:val="20"/>
          <w:szCs w:val="20"/>
        </w:rPr>
        <w:lastRenderedPageBreak/>
        <w:t>Procedimientos de evaluación</w:t>
      </w:r>
      <w:r w:rsidR="00E05509" w:rsidRPr="00D6473D">
        <w:rPr>
          <w:sz w:val="20"/>
          <w:szCs w:val="20"/>
        </w:rPr>
        <w:t xml:space="preserve"> </w:t>
      </w:r>
      <w:r w:rsidR="00E05509" w:rsidRPr="00D6473D">
        <w:rPr>
          <w:i/>
          <w:sz w:val="20"/>
          <w:szCs w:val="20"/>
        </w:rPr>
        <w:t>(cumplimentar según Memoria del Máster)</w:t>
      </w:r>
    </w:p>
    <w:p w14:paraId="5CE06A79" w14:textId="28C84FD8" w:rsidR="002673EC" w:rsidRPr="00D6473D" w:rsidRDefault="002673EC" w:rsidP="002673EC">
      <w:pPr>
        <w:spacing w:after="0" w:line="240" w:lineRule="auto"/>
        <w:jc w:val="both"/>
        <w:rPr>
          <w:sz w:val="20"/>
          <w:szCs w:val="20"/>
        </w:rPr>
      </w:pPr>
    </w:p>
    <w:tbl>
      <w:tblPr>
        <w:tblStyle w:val="Tablaconcuadrcula"/>
        <w:tblW w:w="8821" w:type="dxa"/>
        <w:tblLook w:val="04A0" w:firstRow="1" w:lastRow="0" w:firstColumn="1" w:lastColumn="0" w:noHBand="0" w:noVBand="1"/>
      </w:tblPr>
      <w:tblGrid>
        <w:gridCol w:w="1696"/>
        <w:gridCol w:w="3102"/>
        <w:gridCol w:w="1860"/>
        <w:gridCol w:w="2163"/>
      </w:tblGrid>
      <w:tr w:rsidR="00D6473D" w:rsidRPr="00D6473D" w14:paraId="577187E9" w14:textId="77777777" w:rsidTr="0010437D">
        <w:tc>
          <w:tcPr>
            <w:tcW w:w="1696" w:type="dxa"/>
          </w:tcPr>
          <w:p w14:paraId="28617BB3" w14:textId="77777777" w:rsidR="002673EC" w:rsidRPr="00D6473D" w:rsidRDefault="002673EC" w:rsidP="00091640">
            <w:pPr>
              <w:jc w:val="both"/>
              <w:rPr>
                <w:sz w:val="20"/>
                <w:szCs w:val="20"/>
              </w:rPr>
            </w:pPr>
            <w:r w:rsidRPr="00D6473D">
              <w:rPr>
                <w:sz w:val="20"/>
                <w:szCs w:val="20"/>
              </w:rPr>
              <w:t>Tarea/actividad</w:t>
            </w:r>
          </w:p>
        </w:tc>
        <w:tc>
          <w:tcPr>
            <w:tcW w:w="3102" w:type="dxa"/>
          </w:tcPr>
          <w:p w14:paraId="3ED35067" w14:textId="77777777" w:rsidR="002673EC" w:rsidRPr="00D6473D" w:rsidRDefault="002673EC" w:rsidP="00091640">
            <w:pPr>
              <w:jc w:val="both"/>
              <w:rPr>
                <w:sz w:val="20"/>
                <w:szCs w:val="20"/>
              </w:rPr>
            </w:pPr>
            <w:r w:rsidRPr="00D6473D">
              <w:rPr>
                <w:sz w:val="20"/>
                <w:szCs w:val="20"/>
              </w:rPr>
              <w:t>Medios, técnicas e instrumentos</w:t>
            </w:r>
          </w:p>
        </w:tc>
        <w:tc>
          <w:tcPr>
            <w:tcW w:w="1860" w:type="dxa"/>
          </w:tcPr>
          <w:p w14:paraId="4BC0591B" w14:textId="77777777" w:rsidR="002673EC" w:rsidRPr="00D6473D" w:rsidRDefault="002673EC" w:rsidP="00091640">
            <w:pPr>
              <w:jc w:val="both"/>
              <w:rPr>
                <w:sz w:val="20"/>
                <w:szCs w:val="20"/>
              </w:rPr>
            </w:pPr>
            <w:r w:rsidRPr="00D6473D">
              <w:rPr>
                <w:sz w:val="20"/>
                <w:szCs w:val="20"/>
              </w:rPr>
              <w:t>Evaluador/es</w:t>
            </w:r>
          </w:p>
        </w:tc>
        <w:tc>
          <w:tcPr>
            <w:tcW w:w="2163" w:type="dxa"/>
          </w:tcPr>
          <w:p w14:paraId="2D274AE9" w14:textId="77777777" w:rsidR="002673EC" w:rsidRPr="00D6473D" w:rsidRDefault="002673EC" w:rsidP="00091640">
            <w:pPr>
              <w:jc w:val="both"/>
              <w:rPr>
                <w:sz w:val="20"/>
                <w:szCs w:val="20"/>
              </w:rPr>
            </w:pPr>
            <w:r w:rsidRPr="00D6473D">
              <w:rPr>
                <w:sz w:val="20"/>
                <w:szCs w:val="20"/>
              </w:rPr>
              <w:t>Competencias a evaluar</w:t>
            </w:r>
          </w:p>
        </w:tc>
      </w:tr>
      <w:tr w:rsidR="00D6473D" w:rsidRPr="00D6473D" w14:paraId="092383FA" w14:textId="77777777" w:rsidTr="0010437D">
        <w:tc>
          <w:tcPr>
            <w:tcW w:w="1696" w:type="dxa"/>
          </w:tcPr>
          <w:p w14:paraId="3977E97C" w14:textId="54F400FC" w:rsidR="002673EC" w:rsidRPr="00D6473D" w:rsidRDefault="001D4199" w:rsidP="00E05509">
            <w:pPr>
              <w:jc w:val="both"/>
              <w:rPr>
                <w:sz w:val="20"/>
                <w:szCs w:val="20"/>
              </w:rPr>
            </w:pPr>
            <w:r>
              <w:rPr>
                <w:sz w:val="20"/>
                <w:szCs w:val="20"/>
              </w:rPr>
              <w:t>EXAMEN FINAL</w:t>
            </w:r>
          </w:p>
        </w:tc>
        <w:tc>
          <w:tcPr>
            <w:tcW w:w="3102" w:type="dxa"/>
          </w:tcPr>
          <w:p w14:paraId="48450CD8" w14:textId="288A361E" w:rsidR="002673EC" w:rsidRPr="00D6473D" w:rsidRDefault="00C15A7A" w:rsidP="00C15A7A">
            <w:pPr>
              <w:rPr>
                <w:sz w:val="20"/>
                <w:szCs w:val="20"/>
              </w:rPr>
            </w:pPr>
            <w:r w:rsidRPr="00C15A7A">
              <w:rPr>
                <w:sz w:val="20"/>
                <w:szCs w:val="20"/>
              </w:rPr>
              <w:t>Se realizará un examen escrito en el que los alumnos pongan de manifiesto la adquisición de las competencias y de los principales aspectos teórico</w:t>
            </w:r>
            <w:r>
              <w:rPr>
                <w:sz w:val="20"/>
                <w:szCs w:val="20"/>
              </w:rPr>
              <w:t>s y prácticos de la asignatura.</w:t>
            </w:r>
          </w:p>
        </w:tc>
        <w:tc>
          <w:tcPr>
            <w:tcW w:w="1860" w:type="dxa"/>
          </w:tcPr>
          <w:p w14:paraId="1C0A894C" w14:textId="410480E4" w:rsidR="002673EC" w:rsidRPr="00D6473D" w:rsidRDefault="001D4199" w:rsidP="0010437D">
            <w:pPr>
              <w:spacing w:after="0"/>
              <w:jc w:val="both"/>
              <w:rPr>
                <w:sz w:val="20"/>
                <w:szCs w:val="20"/>
              </w:rPr>
            </w:pPr>
            <w:r>
              <w:rPr>
                <w:sz w:val="20"/>
                <w:szCs w:val="20"/>
              </w:rPr>
              <w:t>PROFESORES ASIGNATURA</w:t>
            </w:r>
          </w:p>
        </w:tc>
        <w:tc>
          <w:tcPr>
            <w:tcW w:w="2163" w:type="dxa"/>
          </w:tcPr>
          <w:p w14:paraId="5B41DF61" w14:textId="2772E6E8" w:rsidR="002673EC" w:rsidRPr="00D6473D" w:rsidRDefault="0010437D" w:rsidP="00091640">
            <w:pPr>
              <w:jc w:val="both"/>
              <w:rPr>
                <w:sz w:val="20"/>
                <w:szCs w:val="20"/>
                <w:lang w:val="en-US"/>
              </w:rPr>
            </w:pPr>
            <w:r>
              <w:rPr>
                <w:sz w:val="20"/>
                <w:szCs w:val="20"/>
                <w:lang w:val="en-US"/>
              </w:rPr>
              <w:t>CB7, CE3, CG5</w:t>
            </w:r>
          </w:p>
        </w:tc>
      </w:tr>
      <w:tr w:rsidR="00D6473D" w:rsidRPr="00D129BC" w14:paraId="1F126D31" w14:textId="77777777" w:rsidTr="0010437D">
        <w:tc>
          <w:tcPr>
            <w:tcW w:w="1696" w:type="dxa"/>
          </w:tcPr>
          <w:p w14:paraId="328ACB56" w14:textId="26C9BD4E" w:rsidR="002673EC" w:rsidRPr="00D6473D" w:rsidRDefault="00C15A7A" w:rsidP="00091640">
            <w:pPr>
              <w:jc w:val="both"/>
              <w:rPr>
                <w:sz w:val="20"/>
                <w:szCs w:val="20"/>
              </w:rPr>
            </w:pPr>
            <w:r>
              <w:rPr>
                <w:sz w:val="20"/>
                <w:szCs w:val="20"/>
              </w:rPr>
              <w:t>EVALUACIÓN CONTI</w:t>
            </w:r>
            <w:r w:rsidR="002D5CBF">
              <w:rPr>
                <w:sz w:val="20"/>
                <w:szCs w:val="20"/>
              </w:rPr>
              <w:t>NUA</w:t>
            </w:r>
          </w:p>
        </w:tc>
        <w:tc>
          <w:tcPr>
            <w:tcW w:w="3102" w:type="dxa"/>
          </w:tcPr>
          <w:p w14:paraId="11A780F4" w14:textId="2D1522DE" w:rsidR="002673EC" w:rsidRPr="00D6473D" w:rsidRDefault="00C15A7A" w:rsidP="00C15A7A">
            <w:pPr>
              <w:jc w:val="both"/>
              <w:rPr>
                <w:sz w:val="20"/>
                <w:szCs w:val="20"/>
              </w:rPr>
            </w:pPr>
            <w:r w:rsidRPr="00C15A7A">
              <w:rPr>
                <w:sz w:val="20"/>
                <w:szCs w:val="20"/>
              </w:rPr>
              <w:t>Se propondrán a los alumnos ejercicios y problemas para su resolución bien en clase, bien a través del Campus Virtual.</w:t>
            </w:r>
          </w:p>
        </w:tc>
        <w:tc>
          <w:tcPr>
            <w:tcW w:w="1860" w:type="dxa"/>
          </w:tcPr>
          <w:p w14:paraId="620ADAE5" w14:textId="4325019D" w:rsidR="002673EC" w:rsidRPr="00D6473D" w:rsidRDefault="001D4199" w:rsidP="0010437D">
            <w:pPr>
              <w:spacing w:after="0"/>
              <w:jc w:val="both"/>
              <w:rPr>
                <w:sz w:val="20"/>
                <w:szCs w:val="20"/>
              </w:rPr>
            </w:pPr>
            <w:r>
              <w:rPr>
                <w:sz w:val="20"/>
                <w:szCs w:val="20"/>
              </w:rPr>
              <w:t>PROFESORES ASIGNATURA</w:t>
            </w:r>
          </w:p>
        </w:tc>
        <w:tc>
          <w:tcPr>
            <w:tcW w:w="2163" w:type="dxa"/>
          </w:tcPr>
          <w:p w14:paraId="557C5D41" w14:textId="607103AC" w:rsidR="002673EC" w:rsidRPr="00D129BC" w:rsidRDefault="0010437D" w:rsidP="0010437D">
            <w:pPr>
              <w:spacing w:after="0"/>
              <w:jc w:val="both"/>
              <w:rPr>
                <w:sz w:val="20"/>
                <w:szCs w:val="20"/>
                <w:lang w:val="en-US"/>
              </w:rPr>
            </w:pPr>
            <w:r>
              <w:rPr>
                <w:sz w:val="20"/>
                <w:szCs w:val="20"/>
                <w:lang w:val="en-US"/>
              </w:rPr>
              <w:t>CG1, CG2, CT1, CG5, CE1</w:t>
            </w:r>
          </w:p>
        </w:tc>
      </w:tr>
    </w:tbl>
    <w:p w14:paraId="20F3BDD4" w14:textId="77777777" w:rsidR="002673EC" w:rsidRPr="00D129BC" w:rsidRDefault="002673EC" w:rsidP="002673EC">
      <w:pPr>
        <w:spacing w:after="0" w:line="240" w:lineRule="auto"/>
        <w:jc w:val="both"/>
        <w:rPr>
          <w:sz w:val="20"/>
          <w:szCs w:val="20"/>
          <w:lang w:val="en-US"/>
        </w:rPr>
      </w:pPr>
    </w:p>
    <w:p w14:paraId="41C63D5D" w14:textId="2EAFB4EB" w:rsidR="002673EC" w:rsidRPr="00D6473D" w:rsidRDefault="002673EC" w:rsidP="00E05509">
      <w:pPr>
        <w:spacing w:after="0" w:line="240" w:lineRule="auto"/>
        <w:jc w:val="right"/>
        <w:rPr>
          <w:i/>
          <w:sz w:val="20"/>
          <w:szCs w:val="20"/>
        </w:rPr>
      </w:pPr>
      <w:r w:rsidRPr="00D6473D">
        <w:rPr>
          <w:sz w:val="20"/>
          <w:szCs w:val="20"/>
        </w:rPr>
        <w:t>Procedimiento de calificación</w:t>
      </w:r>
      <w:r w:rsidR="00E05509" w:rsidRPr="00D6473D">
        <w:rPr>
          <w:sz w:val="20"/>
          <w:szCs w:val="20"/>
        </w:rPr>
        <w:t xml:space="preserve"> </w:t>
      </w:r>
      <w:r w:rsidR="00E05509" w:rsidRPr="00D6473D">
        <w:rPr>
          <w:i/>
          <w:sz w:val="20"/>
          <w:szCs w:val="20"/>
        </w:rPr>
        <w:t>(cumplimentar según Memoria del Máster)</w:t>
      </w:r>
    </w:p>
    <w:tbl>
      <w:tblPr>
        <w:tblStyle w:val="Tablaconcuadrcula"/>
        <w:tblW w:w="8821" w:type="dxa"/>
        <w:tblLook w:val="04A0" w:firstRow="1" w:lastRow="0" w:firstColumn="1" w:lastColumn="0" w:noHBand="0" w:noVBand="1"/>
      </w:tblPr>
      <w:tblGrid>
        <w:gridCol w:w="8821"/>
      </w:tblGrid>
      <w:tr w:rsidR="002673EC" w:rsidRPr="00D6473D" w14:paraId="36F4DE91" w14:textId="77777777" w:rsidTr="00D6473D">
        <w:tc>
          <w:tcPr>
            <w:tcW w:w="8821" w:type="dxa"/>
          </w:tcPr>
          <w:p w14:paraId="6D2D0055" w14:textId="291F43F2" w:rsidR="00E05509" w:rsidRDefault="00B15D47" w:rsidP="00B15D47">
            <w:pPr>
              <w:spacing w:after="0"/>
              <w:jc w:val="both"/>
              <w:rPr>
                <w:sz w:val="20"/>
                <w:szCs w:val="20"/>
              </w:rPr>
            </w:pPr>
            <w:r>
              <w:rPr>
                <w:sz w:val="20"/>
                <w:szCs w:val="20"/>
              </w:rPr>
              <w:t>Examen final escrito: 50%</w:t>
            </w:r>
          </w:p>
          <w:p w14:paraId="7272BE21" w14:textId="7DF0FF94" w:rsidR="002673EC" w:rsidRPr="00D6473D" w:rsidRDefault="00B15D47" w:rsidP="00B15D47">
            <w:pPr>
              <w:spacing w:after="0"/>
              <w:jc w:val="both"/>
              <w:rPr>
                <w:sz w:val="20"/>
                <w:szCs w:val="20"/>
              </w:rPr>
            </w:pPr>
            <w:r>
              <w:rPr>
                <w:sz w:val="20"/>
                <w:szCs w:val="20"/>
              </w:rPr>
              <w:t>Trabajo realizado durante los seminarios: 50%</w:t>
            </w:r>
          </w:p>
        </w:tc>
      </w:tr>
    </w:tbl>
    <w:p w14:paraId="6B0B2DC6" w14:textId="77777777" w:rsidR="002673EC" w:rsidRPr="00D6473D" w:rsidRDefault="002673EC" w:rsidP="002673EC">
      <w:pPr>
        <w:spacing w:after="0" w:line="240" w:lineRule="auto"/>
        <w:jc w:val="both"/>
        <w:rPr>
          <w:sz w:val="20"/>
          <w:szCs w:val="20"/>
        </w:rPr>
      </w:pPr>
    </w:p>
    <w:p w14:paraId="26E8019D" w14:textId="77777777" w:rsidR="002673EC" w:rsidRPr="00D6473D" w:rsidRDefault="002673EC" w:rsidP="002673EC">
      <w:pPr>
        <w:spacing w:after="0" w:line="240" w:lineRule="auto"/>
        <w:jc w:val="right"/>
        <w:rPr>
          <w:b/>
          <w:sz w:val="20"/>
          <w:szCs w:val="20"/>
        </w:rPr>
      </w:pPr>
      <w:r w:rsidRPr="00D6473D">
        <w:rPr>
          <w:b/>
          <w:sz w:val="20"/>
          <w:szCs w:val="20"/>
        </w:rPr>
        <w:t>Descripción de contenidos</w:t>
      </w:r>
    </w:p>
    <w:tbl>
      <w:tblPr>
        <w:tblStyle w:val="Tablaconcuadrcula"/>
        <w:tblW w:w="8821" w:type="dxa"/>
        <w:tblLook w:val="04A0" w:firstRow="1" w:lastRow="0" w:firstColumn="1" w:lastColumn="0" w:noHBand="0" w:noVBand="1"/>
      </w:tblPr>
      <w:tblGrid>
        <w:gridCol w:w="5949"/>
        <w:gridCol w:w="1417"/>
        <w:gridCol w:w="1455"/>
      </w:tblGrid>
      <w:tr w:rsidR="002673EC" w:rsidRPr="00D6473D" w14:paraId="6B89A32F" w14:textId="77777777" w:rsidTr="00066395">
        <w:tc>
          <w:tcPr>
            <w:tcW w:w="5949" w:type="dxa"/>
          </w:tcPr>
          <w:p w14:paraId="2D92A11A" w14:textId="77777777" w:rsidR="002673EC" w:rsidRPr="00D6473D" w:rsidRDefault="002673EC" w:rsidP="00091640">
            <w:pPr>
              <w:jc w:val="both"/>
              <w:rPr>
                <w:sz w:val="20"/>
                <w:szCs w:val="20"/>
              </w:rPr>
            </w:pPr>
            <w:r w:rsidRPr="00D6473D">
              <w:rPr>
                <w:sz w:val="20"/>
                <w:szCs w:val="20"/>
              </w:rPr>
              <w:t>Descripción de contenidos</w:t>
            </w:r>
          </w:p>
        </w:tc>
        <w:tc>
          <w:tcPr>
            <w:tcW w:w="1417" w:type="dxa"/>
          </w:tcPr>
          <w:p w14:paraId="6D3B3DB5" w14:textId="77777777" w:rsidR="002673EC" w:rsidRPr="00D6473D" w:rsidRDefault="002673EC" w:rsidP="00091640">
            <w:pPr>
              <w:jc w:val="both"/>
              <w:rPr>
                <w:sz w:val="20"/>
                <w:szCs w:val="20"/>
              </w:rPr>
            </w:pPr>
            <w:r w:rsidRPr="00D6473D">
              <w:rPr>
                <w:sz w:val="20"/>
                <w:szCs w:val="20"/>
              </w:rPr>
              <w:t>Competencias relacionadas</w:t>
            </w:r>
          </w:p>
        </w:tc>
        <w:tc>
          <w:tcPr>
            <w:tcW w:w="1455" w:type="dxa"/>
          </w:tcPr>
          <w:p w14:paraId="14BB2BBD" w14:textId="77777777" w:rsidR="002673EC" w:rsidRPr="00D6473D" w:rsidRDefault="002673EC" w:rsidP="00091640">
            <w:pPr>
              <w:jc w:val="both"/>
              <w:rPr>
                <w:sz w:val="20"/>
                <w:szCs w:val="20"/>
              </w:rPr>
            </w:pPr>
            <w:r w:rsidRPr="00D6473D">
              <w:rPr>
                <w:sz w:val="20"/>
                <w:szCs w:val="20"/>
              </w:rPr>
              <w:t>Resultados del aprendizaje relacionados</w:t>
            </w:r>
          </w:p>
        </w:tc>
      </w:tr>
      <w:tr w:rsidR="002673EC" w:rsidRPr="00D6473D" w14:paraId="1EAF55AE" w14:textId="77777777" w:rsidTr="00066395">
        <w:tc>
          <w:tcPr>
            <w:tcW w:w="5949" w:type="dxa"/>
          </w:tcPr>
          <w:p w14:paraId="1A4644C0" w14:textId="3BC30B8C" w:rsidR="002673EC" w:rsidRPr="00D6473D" w:rsidRDefault="00066395" w:rsidP="00E05509">
            <w:pPr>
              <w:jc w:val="both"/>
              <w:rPr>
                <w:sz w:val="20"/>
                <w:szCs w:val="20"/>
              </w:rPr>
            </w:pPr>
            <w:r w:rsidRPr="00DF3A6E">
              <w:rPr>
                <w:rFonts w:cs="Arial Narrow"/>
                <w:color w:val="000000" w:themeColor="text1"/>
                <w:sz w:val="20"/>
                <w:szCs w:val="20"/>
              </w:rPr>
              <w:t>Técnicas de aislamiento y purificación de productos naturales.</w:t>
            </w:r>
          </w:p>
        </w:tc>
        <w:tc>
          <w:tcPr>
            <w:tcW w:w="1417" w:type="dxa"/>
          </w:tcPr>
          <w:p w14:paraId="14C84B33" w14:textId="7E3304AA" w:rsidR="002673EC" w:rsidRPr="00066395" w:rsidRDefault="0010437D" w:rsidP="00091640">
            <w:pPr>
              <w:jc w:val="both"/>
              <w:rPr>
                <w:sz w:val="20"/>
                <w:szCs w:val="20"/>
              </w:rPr>
            </w:pPr>
            <w:r>
              <w:rPr>
                <w:sz w:val="20"/>
                <w:szCs w:val="20"/>
              </w:rPr>
              <w:t>CB10, CG1,</w:t>
            </w:r>
          </w:p>
        </w:tc>
        <w:tc>
          <w:tcPr>
            <w:tcW w:w="1455" w:type="dxa"/>
          </w:tcPr>
          <w:p w14:paraId="62F9A803" w14:textId="73DF9394" w:rsidR="002673EC" w:rsidRPr="00D6473D" w:rsidRDefault="0010437D" w:rsidP="00091640">
            <w:pPr>
              <w:jc w:val="both"/>
              <w:rPr>
                <w:sz w:val="20"/>
                <w:szCs w:val="20"/>
              </w:rPr>
            </w:pPr>
            <w:r>
              <w:rPr>
                <w:sz w:val="20"/>
                <w:szCs w:val="20"/>
              </w:rPr>
              <w:t>R1</w:t>
            </w:r>
          </w:p>
        </w:tc>
      </w:tr>
      <w:tr w:rsidR="00066395" w:rsidRPr="00D6473D" w14:paraId="0A2A586D" w14:textId="77777777" w:rsidTr="00066395">
        <w:tc>
          <w:tcPr>
            <w:tcW w:w="5949" w:type="dxa"/>
          </w:tcPr>
          <w:p w14:paraId="73F29C1A" w14:textId="2E61627B" w:rsidR="00066395" w:rsidRPr="00DF3A6E" w:rsidRDefault="00066395" w:rsidP="00E05509">
            <w:pPr>
              <w:jc w:val="both"/>
              <w:rPr>
                <w:rFonts w:cs="Arial Narrow"/>
                <w:color w:val="000000" w:themeColor="text1"/>
                <w:sz w:val="20"/>
                <w:szCs w:val="20"/>
              </w:rPr>
            </w:pPr>
            <w:r w:rsidRPr="00DF3A6E">
              <w:rPr>
                <w:rFonts w:cs="Arial Narrow"/>
                <w:color w:val="000000" w:themeColor="text1"/>
                <w:sz w:val="20"/>
                <w:szCs w:val="20"/>
              </w:rPr>
              <w:t>Aplicación de las técnicas espectroscópicas UV-Vis, IR, RMN, Rayos X y espectrometría de masas a la caracterización estructural de productos con interés biotecnológico.</w:t>
            </w:r>
          </w:p>
        </w:tc>
        <w:tc>
          <w:tcPr>
            <w:tcW w:w="1417" w:type="dxa"/>
          </w:tcPr>
          <w:p w14:paraId="3D5B8D4D" w14:textId="53E31CF4" w:rsidR="00066395" w:rsidRPr="00066395" w:rsidRDefault="0010437D" w:rsidP="00091640">
            <w:pPr>
              <w:jc w:val="both"/>
              <w:rPr>
                <w:sz w:val="20"/>
                <w:szCs w:val="20"/>
              </w:rPr>
            </w:pPr>
            <w:r>
              <w:rPr>
                <w:sz w:val="20"/>
                <w:szCs w:val="20"/>
              </w:rPr>
              <w:t>CB10,</w:t>
            </w:r>
          </w:p>
        </w:tc>
        <w:tc>
          <w:tcPr>
            <w:tcW w:w="1455" w:type="dxa"/>
          </w:tcPr>
          <w:p w14:paraId="7C48A68D" w14:textId="64D015D3" w:rsidR="00066395" w:rsidRPr="00D6473D" w:rsidRDefault="0010437D" w:rsidP="00091640">
            <w:pPr>
              <w:jc w:val="both"/>
              <w:rPr>
                <w:sz w:val="20"/>
                <w:szCs w:val="20"/>
              </w:rPr>
            </w:pPr>
            <w:r>
              <w:rPr>
                <w:sz w:val="20"/>
                <w:szCs w:val="20"/>
              </w:rPr>
              <w:t>R2</w:t>
            </w:r>
          </w:p>
        </w:tc>
      </w:tr>
      <w:tr w:rsidR="00066395" w:rsidRPr="00D6473D" w14:paraId="60F3B8A8" w14:textId="77777777" w:rsidTr="00066395">
        <w:tc>
          <w:tcPr>
            <w:tcW w:w="5949" w:type="dxa"/>
          </w:tcPr>
          <w:p w14:paraId="6F8194F4" w14:textId="32AF5A66" w:rsidR="00066395" w:rsidRPr="00DF3A6E" w:rsidRDefault="00066395" w:rsidP="00E05509">
            <w:pPr>
              <w:jc w:val="both"/>
              <w:rPr>
                <w:rFonts w:cs="Arial Narrow"/>
                <w:color w:val="000000" w:themeColor="text1"/>
                <w:sz w:val="20"/>
                <w:szCs w:val="20"/>
              </w:rPr>
            </w:pPr>
            <w:r w:rsidRPr="00DF3A6E">
              <w:rPr>
                <w:rFonts w:cs="Arial Narrow"/>
                <w:color w:val="000000" w:themeColor="text1"/>
                <w:sz w:val="20"/>
                <w:szCs w:val="20"/>
              </w:rPr>
              <w:t>Resolución de problemas y elucidación estructural a partir de datos químicos y espectroscópicos</w:t>
            </w:r>
          </w:p>
        </w:tc>
        <w:tc>
          <w:tcPr>
            <w:tcW w:w="1417" w:type="dxa"/>
          </w:tcPr>
          <w:p w14:paraId="593C3C0A" w14:textId="4ADAA34B" w:rsidR="00066395" w:rsidRPr="00066395" w:rsidRDefault="0010437D" w:rsidP="00091640">
            <w:pPr>
              <w:jc w:val="both"/>
              <w:rPr>
                <w:sz w:val="20"/>
                <w:szCs w:val="20"/>
              </w:rPr>
            </w:pPr>
            <w:r>
              <w:rPr>
                <w:sz w:val="20"/>
                <w:szCs w:val="20"/>
              </w:rPr>
              <w:t>CB10,</w:t>
            </w:r>
          </w:p>
        </w:tc>
        <w:tc>
          <w:tcPr>
            <w:tcW w:w="1455" w:type="dxa"/>
          </w:tcPr>
          <w:p w14:paraId="76D83EF2" w14:textId="533D67DF" w:rsidR="00066395" w:rsidRPr="00D6473D" w:rsidRDefault="0010437D" w:rsidP="00091640">
            <w:pPr>
              <w:jc w:val="both"/>
              <w:rPr>
                <w:sz w:val="20"/>
                <w:szCs w:val="20"/>
              </w:rPr>
            </w:pPr>
            <w:r>
              <w:rPr>
                <w:sz w:val="20"/>
                <w:szCs w:val="20"/>
              </w:rPr>
              <w:t>R3</w:t>
            </w:r>
          </w:p>
        </w:tc>
      </w:tr>
      <w:tr w:rsidR="00066395" w:rsidRPr="00D6473D" w14:paraId="0FD6DA95" w14:textId="77777777" w:rsidTr="00066395">
        <w:tc>
          <w:tcPr>
            <w:tcW w:w="5949" w:type="dxa"/>
          </w:tcPr>
          <w:p w14:paraId="5A9A0187" w14:textId="1A2521AA" w:rsidR="00066395" w:rsidRPr="00DF3A6E" w:rsidRDefault="00066395" w:rsidP="00E05509">
            <w:pPr>
              <w:jc w:val="both"/>
              <w:rPr>
                <w:rFonts w:cs="Arial Narrow"/>
                <w:color w:val="000000" w:themeColor="text1"/>
                <w:sz w:val="20"/>
                <w:szCs w:val="20"/>
              </w:rPr>
            </w:pPr>
            <w:r w:rsidRPr="00DF3A6E">
              <w:rPr>
                <w:rFonts w:cs="Arial Narrow"/>
                <w:color w:val="000000" w:themeColor="text1"/>
                <w:sz w:val="20"/>
                <w:szCs w:val="20"/>
              </w:rPr>
              <w:t>Bioensayos, caracterización de la actividad biológica de productos de interés biotecnológico.</w:t>
            </w:r>
          </w:p>
        </w:tc>
        <w:tc>
          <w:tcPr>
            <w:tcW w:w="1417" w:type="dxa"/>
          </w:tcPr>
          <w:p w14:paraId="61398177" w14:textId="40B7483E" w:rsidR="00066395" w:rsidRPr="00066395" w:rsidRDefault="0010437D" w:rsidP="00091640">
            <w:pPr>
              <w:jc w:val="both"/>
              <w:rPr>
                <w:sz w:val="20"/>
                <w:szCs w:val="20"/>
              </w:rPr>
            </w:pPr>
            <w:r>
              <w:rPr>
                <w:sz w:val="20"/>
                <w:szCs w:val="20"/>
              </w:rPr>
              <w:t>CB10,</w:t>
            </w:r>
          </w:p>
        </w:tc>
        <w:tc>
          <w:tcPr>
            <w:tcW w:w="1455" w:type="dxa"/>
          </w:tcPr>
          <w:p w14:paraId="7628A1DF" w14:textId="4CE54E9E" w:rsidR="00066395" w:rsidRPr="00D6473D" w:rsidRDefault="0010437D" w:rsidP="00091640">
            <w:pPr>
              <w:jc w:val="both"/>
              <w:rPr>
                <w:sz w:val="20"/>
                <w:szCs w:val="20"/>
              </w:rPr>
            </w:pPr>
            <w:r>
              <w:rPr>
                <w:sz w:val="20"/>
                <w:szCs w:val="20"/>
              </w:rPr>
              <w:t>R4</w:t>
            </w:r>
          </w:p>
        </w:tc>
      </w:tr>
    </w:tbl>
    <w:p w14:paraId="4776BED7" w14:textId="77777777" w:rsidR="002673EC" w:rsidRPr="00D6473D" w:rsidRDefault="002673EC" w:rsidP="002673EC">
      <w:pPr>
        <w:spacing w:after="0" w:line="240" w:lineRule="auto"/>
        <w:jc w:val="both"/>
        <w:rPr>
          <w:sz w:val="20"/>
          <w:szCs w:val="20"/>
        </w:rPr>
      </w:pPr>
    </w:p>
    <w:p w14:paraId="318414A6" w14:textId="77777777" w:rsidR="002673EC" w:rsidRPr="00D6473D" w:rsidRDefault="002673EC" w:rsidP="002673EC">
      <w:pPr>
        <w:spacing w:after="0" w:line="240" w:lineRule="auto"/>
        <w:jc w:val="right"/>
        <w:rPr>
          <w:b/>
          <w:sz w:val="20"/>
          <w:szCs w:val="20"/>
        </w:rPr>
      </w:pPr>
    </w:p>
    <w:p w14:paraId="3318F647" w14:textId="77777777" w:rsidR="002673EC" w:rsidRPr="00D6473D" w:rsidRDefault="002673EC" w:rsidP="002673EC">
      <w:pPr>
        <w:spacing w:after="0" w:line="240" w:lineRule="auto"/>
        <w:jc w:val="right"/>
        <w:rPr>
          <w:b/>
          <w:sz w:val="20"/>
          <w:szCs w:val="20"/>
        </w:rPr>
      </w:pPr>
    </w:p>
    <w:p w14:paraId="5FACD0B1" w14:textId="77777777" w:rsidR="002673EC" w:rsidRPr="00D6473D" w:rsidRDefault="002673EC" w:rsidP="002673EC">
      <w:pPr>
        <w:spacing w:after="0" w:line="240" w:lineRule="auto"/>
        <w:jc w:val="right"/>
        <w:rPr>
          <w:b/>
          <w:sz w:val="20"/>
          <w:szCs w:val="20"/>
        </w:rPr>
      </w:pPr>
      <w:r w:rsidRPr="00D6473D">
        <w:rPr>
          <w:b/>
          <w:sz w:val="20"/>
          <w:szCs w:val="20"/>
        </w:rPr>
        <w:t>Bibliografía y fuentes electrónicas</w:t>
      </w:r>
    </w:p>
    <w:p w14:paraId="03CEFA69" w14:textId="77777777" w:rsidR="002673EC" w:rsidRPr="00D6473D" w:rsidRDefault="002673EC" w:rsidP="002673EC">
      <w:pPr>
        <w:spacing w:after="0" w:line="240" w:lineRule="auto"/>
        <w:jc w:val="both"/>
        <w:rPr>
          <w:sz w:val="20"/>
          <w:szCs w:val="20"/>
        </w:rPr>
      </w:pPr>
      <w:r w:rsidRPr="00D6473D">
        <w:rPr>
          <w:sz w:val="20"/>
          <w:szCs w:val="20"/>
        </w:rPr>
        <w:t>Bibliografía básica</w:t>
      </w:r>
    </w:p>
    <w:tbl>
      <w:tblPr>
        <w:tblStyle w:val="Tablaconcuadrcula"/>
        <w:tblW w:w="0" w:type="auto"/>
        <w:tblLook w:val="04A0" w:firstRow="1" w:lastRow="0" w:firstColumn="1" w:lastColumn="0" w:noHBand="0" w:noVBand="1"/>
      </w:tblPr>
      <w:tblGrid>
        <w:gridCol w:w="8488"/>
      </w:tblGrid>
      <w:tr w:rsidR="002673EC" w:rsidRPr="00D129BC" w14:paraId="5BB0F919" w14:textId="77777777" w:rsidTr="00091640">
        <w:tc>
          <w:tcPr>
            <w:tcW w:w="9054" w:type="dxa"/>
          </w:tcPr>
          <w:p w14:paraId="3515EC79" w14:textId="3F32FD13" w:rsidR="00317B27" w:rsidRDefault="00317B27" w:rsidP="00317B27">
            <w:pPr>
              <w:spacing w:line="240" w:lineRule="exact"/>
              <w:jc w:val="both"/>
              <w:rPr>
                <w:rFonts w:cstheme="minorHAnsi"/>
                <w:sz w:val="20"/>
                <w:lang w:val="en-GB"/>
              </w:rPr>
            </w:pPr>
            <w:r w:rsidRPr="00D129BC">
              <w:rPr>
                <w:rFonts w:cstheme="minorHAnsi"/>
                <w:sz w:val="20"/>
              </w:rPr>
              <w:t xml:space="preserve">R.M. </w:t>
            </w:r>
            <w:proofErr w:type="spellStart"/>
            <w:r w:rsidRPr="00D129BC">
              <w:rPr>
                <w:rFonts w:cstheme="minorHAnsi"/>
                <w:sz w:val="20"/>
              </w:rPr>
              <w:t>Silverstein</w:t>
            </w:r>
            <w:proofErr w:type="spellEnd"/>
            <w:r w:rsidRPr="00D129BC">
              <w:rPr>
                <w:rFonts w:cstheme="minorHAnsi"/>
                <w:sz w:val="20"/>
              </w:rPr>
              <w:t xml:space="preserve">, F.X. </w:t>
            </w:r>
            <w:proofErr w:type="spellStart"/>
            <w:r w:rsidRPr="00D129BC">
              <w:rPr>
                <w:rFonts w:cstheme="minorHAnsi"/>
                <w:sz w:val="20"/>
              </w:rPr>
              <w:t>Webster</w:t>
            </w:r>
            <w:proofErr w:type="spellEnd"/>
            <w:r w:rsidRPr="00D129BC">
              <w:rPr>
                <w:rFonts w:cstheme="minorHAnsi"/>
                <w:sz w:val="20"/>
              </w:rPr>
              <w:t xml:space="preserve">, D.J. </w:t>
            </w:r>
            <w:proofErr w:type="spellStart"/>
            <w:r w:rsidRPr="00D129BC">
              <w:rPr>
                <w:rFonts w:cstheme="minorHAnsi"/>
                <w:sz w:val="20"/>
              </w:rPr>
              <w:t>Kiemle</w:t>
            </w:r>
            <w:proofErr w:type="spellEnd"/>
            <w:r w:rsidRPr="00D129BC">
              <w:rPr>
                <w:rFonts w:cstheme="minorHAnsi"/>
                <w:sz w:val="20"/>
              </w:rPr>
              <w:t xml:space="preserve">, D.L. Bryce. </w:t>
            </w:r>
            <w:r w:rsidRPr="00317B27">
              <w:rPr>
                <w:rFonts w:cstheme="minorHAnsi"/>
                <w:sz w:val="20"/>
                <w:lang w:val="en-GB"/>
              </w:rPr>
              <w:t>“Spectrometric Identifica</w:t>
            </w:r>
            <w:r>
              <w:rPr>
                <w:rFonts w:cstheme="minorHAnsi"/>
                <w:sz w:val="20"/>
                <w:lang w:val="en-GB"/>
              </w:rPr>
              <w:t>tion of Organic Compounds”, 8</w:t>
            </w:r>
            <w:r w:rsidRPr="00317B27">
              <w:rPr>
                <w:rFonts w:cstheme="minorHAnsi"/>
                <w:sz w:val="20"/>
                <w:lang w:val="en-GB"/>
              </w:rPr>
              <w:t xml:space="preserve">ª </w:t>
            </w:r>
            <w:proofErr w:type="spellStart"/>
            <w:r w:rsidRPr="00317B27">
              <w:rPr>
                <w:rFonts w:cstheme="minorHAnsi"/>
                <w:sz w:val="20"/>
                <w:lang w:val="en-GB"/>
              </w:rPr>
              <w:t>edición</w:t>
            </w:r>
            <w:proofErr w:type="spellEnd"/>
            <w:r w:rsidRPr="00317B27">
              <w:rPr>
                <w:rFonts w:cstheme="minorHAnsi"/>
                <w:sz w:val="20"/>
                <w:lang w:val="en-GB"/>
              </w:rPr>
              <w:t xml:space="preserve">, John Wiley and Sons, </w:t>
            </w:r>
            <w:r>
              <w:rPr>
                <w:rFonts w:cstheme="minorHAnsi"/>
                <w:sz w:val="20"/>
                <w:lang w:val="en-GB"/>
              </w:rPr>
              <w:t>2015</w:t>
            </w:r>
            <w:r w:rsidRPr="00317B27">
              <w:rPr>
                <w:rFonts w:cstheme="minorHAnsi"/>
                <w:sz w:val="20"/>
                <w:lang w:val="en-GB"/>
              </w:rPr>
              <w:t>.</w:t>
            </w:r>
          </w:p>
          <w:p w14:paraId="2223A526" w14:textId="56D88555" w:rsidR="00A310EB" w:rsidRDefault="00A310EB" w:rsidP="00317B27">
            <w:pPr>
              <w:spacing w:line="240" w:lineRule="exact"/>
              <w:jc w:val="both"/>
              <w:rPr>
                <w:rFonts w:cstheme="minorHAnsi"/>
                <w:sz w:val="20"/>
                <w:lang w:val="en-GB"/>
              </w:rPr>
            </w:pPr>
            <w:r w:rsidRPr="00D129BC">
              <w:rPr>
                <w:rFonts w:cstheme="minorHAnsi"/>
                <w:sz w:val="20"/>
              </w:rPr>
              <w:t xml:space="preserve">María-Magdalena Cid, Jorge Bravo. </w:t>
            </w:r>
            <w:r>
              <w:rPr>
                <w:rFonts w:cstheme="minorHAnsi"/>
                <w:sz w:val="20"/>
                <w:lang w:val="en-GB"/>
              </w:rPr>
              <w:t>“Structure Elucidation in Organic Chemistry. The Search for the Right Tools”. Wiley, VCH, 2015.</w:t>
            </w:r>
          </w:p>
          <w:p w14:paraId="56944366" w14:textId="39973330" w:rsidR="008F3815" w:rsidRPr="00317B27" w:rsidRDefault="008F3815" w:rsidP="00317B27">
            <w:pPr>
              <w:spacing w:line="240" w:lineRule="exact"/>
              <w:jc w:val="both"/>
              <w:rPr>
                <w:rFonts w:cstheme="minorHAnsi"/>
                <w:sz w:val="20"/>
                <w:lang w:val="en-GB"/>
              </w:rPr>
            </w:pPr>
            <w:r w:rsidRPr="008F3815">
              <w:rPr>
                <w:rFonts w:cstheme="minorHAnsi"/>
                <w:sz w:val="20"/>
                <w:lang w:val="en-GB"/>
              </w:rPr>
              <w:t xml:space="preserve">J.B. Lambert, H.F. </w:t>
            </w:r>
            <w:proofErr w:type="spellStart"/>
            <w:r w:rsidRPr="008F3815">
              <w:rPr>
                <w:rFonts w:cstheme="minorHAnsi"/>
                <w:sz w:val="20"/>
                <w:lang w:val="en-GB"/>
              </w:rPr>
              <w:t>Shurvell</w:t>
            </w:r>
            <w:proofErr w:type="spellEnd"/>
            <w:r w:rsidRPr="008F3815">
              <w:rPr>
                <w:rFonts w:cstheme="minorHAnsi"/>
                <w:sz w:val="20"/>
                <w:lang w:val="en-GB"/>
              </w:rPr>
              <w:t xml:space="preserve">, D.A. </w:t>
            </w:r>
            <w:proofErr w:type="spellStart"/>
            <w:r w:rsidRPr="008F3815">
              <w:rPr>
                <w:rFonts w:cstheme="minorHAnsi"/>
                <w:sz w:val="20"/>
                <w:lang w:val="en-GB"/>
              </w:rPr>
              <w:t>Lightner</w:t>
            </w:r>
            <w:proofErr w:type="spellEnd"/>
            <w:r w:rsidRPr="008F3815">
              <w:rPr>
                <w:rFonts w:cstheme="minorHAnsi"/>
                <w:sz w:val="20"/>
                <w:lang w:val="en-GB"/>
              </w:rPr>
              <w:t xml:space="preserve">, R. Graham Cooks, “Organic Structural Spectroscopy”, 2ª </w:t>
            </w:r>
            <w:proofErr w:type="spellStart"/>
            <w:r w:rsidRPr="008F3815">
              <w:rPr>
                <w:rFonts w:cstheme="minorHAnsi"/>
                <w:sz w:val="20"/>
                <w:lang w:val="en-GB"/>
              </w:rPr>
              <w:t>edición</w:t>
            </w:r>
            <w:proofErr w:type="spellEnd"/>
            <w:r w:rsidRPr="008F3815">
              <w:rPr>
                <w:rFonts w:cstheme="minorHAnsi"/>
                <w:sz w:val="20"/>
                <w:lang w:val="en-GB"/>
              </w:rPr>
              <w:t>, Prentice Hall, 2017.</w:t>
            </w:r>
          </w:p>
          <w:p w14:paraId="4E0FCAEB" w14:textId="0F0B16B2" w:rsidR="00317B27" w:rsidRPr="00317B27" w:rsidRDefault="00317B27" w:rsidP="00317B27">
            <w:pPr>
              <w:spacing w:line="240" w:lineRule="exact"/>
              <w:jc w:val="both"/>
              <w:rPr>
                <w:rFonts w:cstheme="minorHAnsi"/>
                <w:sz w:val="20"/>
                <w:lang w:val="en-GB"/>
              </w:rPr>
            </w:pPr>
            <w:r w:rsidRPr="00317B27">
              <w:rPr>
                <w:rFonts w:cstheme="minorHAnsi"/>
                <w:sz w:val="20"/>
                <w:lang w:val="en-GB"/>
              </w:rPr>
              <w:t xml:space="preserve">P. Crews, M. Jaspar, J. Rodríguez, “Organic Structure Analysis”, </w:t>
            </w:r>
            <w:r w:rsidR="008F3815">
              <w:rPr>
                <w:rFonts w:cstheme="minorHAnsi"/>
                <w:sz w:val="20"/>
                <w:lang w:val="en-GB"/>
              </w:rPr>
              <w:t xml:space="preserve">2ª </w:t>
            </w:r>
            <w:proofErr w:type="spellStart"/>
            <w:r w:rsidR="008F3815">
              <w:rPr>
                <w:rFonts w:cstheme="minorHAnsi"/>
                <w:sz w:val="20"/>
                <w:lang w:val="en-GB"/>
              </w:rPr>
              <w:t>edición</w:t>
            </w:r>
            <w:proofErr w:type="spellEnd"/>
            <w:r w:rsidR="008F3815">
              <w:rPr>
                <w:rFonts w:cstheme="minorHAnsi"/>
                <w:sz w:val="20"/>
                <w:lang w:val="en-GB"/>
              </w:rPr>
              <w:t xml:space="preserve">, </w:t>
            </w:r>
            <w:smartTag w:uri="urn:schemas-microsoft-com:office:smarttags" w:element="place">
              <w:smartTag w:uri="urn:schemas-microsoft-com:office:smarttags" w:element="PlaceName">
                <w:r w:rsidRPr="00317B27">
                  <w:rPr>
                    <w:rFonts w:cstheme="minorHAnsi"/>
                    <w:sz w:val="20"/>
                    <w:lang w:val="en-GB"/>
                  </w:rPr>
                  <w:t>Oxford</w:t>
                </w:r>
              </w:smartTag>
              <w:r w:rsidRPr="00317B27">
                <w:rPr>
                  <w:rFonts w:cstheme="minorHAnsi"/>
                  <w:sz w:val="20"/>
                  <w:lang w:val="en-GB"/>
                </w:rPr>
                <w:t xml:space="preserve"> </w:t>
              </w:r>
              <w:smartTag w:uri="urn:schemas-microsoft-com:office:smarttags" w:element="PlaceType">
                <w:r w:rsidRPr="00317B27">
                  <w:rPr>
                    <w:rFonts w:cstheme="minorHAnsi"/>
                    <w:sz w:val="20"/>
                    <w:lang w:val="en-GB"/>
                  </w:rPr>
                  <w:t>University</w:t>
                </w:r>
              </w:smartTag>
            </w:smartTag>
            <w:r w:rsidRPr="00317B27">
              <w:rPr>
                <w:rFonts w:cstheme="minorHAnsi"/>
                <w:sz w:val="20"/>
                <w:lang w:val="en-GB"/>
              </w:rPr>
              <w:t xml:space="preserve"> Press, </w:t>
            </w:r>
            <w:r w:rsidR="008F3815">
              <w:rPr>
                <w:rFonts w:cstheme="minorHAnsi"/>
                <w:sz w:val="20"/>
                <w:lang w:val="en-GB"/>
              </w:rPr>
              <w:t>2010</w:t>
            </w:r>
            <w:r w:rsidRPr="00317B27">
              <w:rPr>
                <w:rFonts w:cstheme="minorHAnsi"/>
                <w:sz w:val="20"/>
                <w:lang w:val="en-GB"/>
              </w:rPr>
              <w:t>.</w:t>
            </w:r>
          </w:p>
          <w:p w14:paraId="78FB4C74" w14:textId="78938CE1" w:rsidR="002673EC" w:rsidRPr="00D129BC" w:rsidRDefault="00317B27" w:rsidP="008F3815">
            <w:pPr>
              <w:spacing w:line="240" w:lineRule="exact"/>
              <w:jc w:val="both"/>
              <w:rPr>
                <w:sz w:val="20"/>
                <w:szCs w:val="20"/>
                <w:lang w:val="en-US"/>
              </w:rPr>
            </w:pPr>
            <w:r w:rsidRPr="00317B27">
              <w:rPr>
                <w:rFonts w:cstheme="minorHAnsi"/>
                <w:sz w:val="20"/>
                <w:lang w:val="en-GB"/>
              </w:rPr>
              <w:lastRenderedPageBreak/>
              <w:t xml:space="preserve">L.M. Harwood, T.D.W. </w:t>
            </w:r>
            <w:proofErr w:type="spellStart"/>
            <w:r w:rsidRPr="00317B27">
              <w:rPr>
                <w:rFonts w:cstheme="minorHAnsi"/>
                <w:sz w:val="20"/>
                <w:lang w:val="en-GB"/>
              </w:rPr>
              <w:t>Claridge</w:t>
            </w:r>
            <w:proofErr w:type="spellEnd"/>
            <w:r w:rsidRPr="00317B27">
              <w:rPr>
                <w:rFonts w:cstheme="minorHAnsi"/>
                <w:sz w:val="20"/>
                <w:lang w:val="en-GB"/>
              </w:rPr>
              <w:t xml:space="preserve">, “Introduction to Organic Spectroscopy”, </w:t>
            </w:r>
            <w:smartTag w:uri="urn:schemas-microsoft-com:office:smarttags" w:element="place">
              <w:smartTag w:uri="urn:schemas-microsoft-com:office:smarttags" w:element="PlaceName">
                <w:r w:rsidRPr="00317B27">
                  <w:rPr>
                    <w:rFonts w:cstheme="minorHAnsi"/>
                    <w:sz w:val="20"/>
                    <w:lang w:val="en-GB"/>
                  </w:rPr>
                  <w:t>Oxford</w:t>
                </w:r>
              </w:smartTag>
              <w:r w:rsidRPr="00317B27">
                <w:rPr>
                  <w:rFonts w:cstheme="minorHAnsi"/>
                  <w:sz w:val="20"/>
                  <w:lang w:val="en-GB"/>
                </w:rPr>
                <w:t xml:space="preserve"> </w:t>
              </w:r>
              <w:smartTag w:uri="urn:schemas-microsoft-com:office:smarttags" w:element="PlaceType">
                <w:r w:rsidRPr="00317B27">
                  <w:rPr>
                    <w:rFonts w:cstheme="minorHAnsi"/>
                    <w:sz w:val="20"/>
                    <w:lang w:val="en-GB"/>
                  </w:rPr>
                  <w:t>University</w:t>
                </w:r>
              </w:smartTag>
            </w:smartTag>
            <w:r w:rsidRPr="00317B27">
              <w:rPr>
                <w:rFonts w:cstheme="minorHAnsi"/>
                <w:sz w:val="20"/>
                <w:lang w:val="en-GB"/>
              </w:rPr>
              <w:t xml:space="preserve"> Press, 1997.</w:t>
            </w:r>
          </w:p>
        </w:tc>
      </w:tr>
    </w:tbl>
    <w:p w14:paraId="2F5110C5" w14:textId="77777777" w:rsidR="002673EC" w:rsidRPr="00D129BC" w:rsidRDefault="002673EC" w:rsidP="002673EC">
      <w:pPr>
        <w:spacing w:after="0" w:line="240" w:lineRule="auto"/>
        <w:jc w:val="both"/>
        <w:rPr>
          <w:sz w:val="20"/>
          <w:szCs w:val="20"/>
          <w:lang w:val="en-US"/>
        </w:rPr>
      </w:pPr>
    </w:p>
    <w:p w14:paraId="53FD237E" w14:textId="77777777" w:rsidR="002673EC" w:rsidRPr="00D6473D" w:rsidRDefault="002673EC" w:rsidP="002673EC">
      <w:pPr>
        <w:spacing w:after="0" w:line="240" w:lineRule="auto"/>
        <w:jc w:val="both"/>
        <w:rPr>
          <w:sz w:val="20"/>
          <w:szCs w:val="20"/>
        </w:rPr>
      </w:pPr>
      <w:r w:rsidRPr="00D6473D">
        <w:rPr>
          <w:sz w:val="20"/>
          <w:szCs w:val="20"/>
        </w:rPr>
        <w:t>Bibliografía específica</w:t>
      </w:r>
    </w:p>
    <w:tbl>
      <w:tblPr>
        <w:tblStyle w:val="Tablaconcuadrcula"/>
        <w:tblW w:w="0" w:type="auto"/>
        <w:tblLook w:val="04A0" w:firstRow="1" w:lastRow="0" w:firstColumn="1" w:lastColumn="0" w:noHBand="0" w:noVBand="1"/>
      </w:tblPr>
      <w:tblGrid>
        <w:gridCol w:w="8488"/>
      </w:tblGrid>
      <w:tr w:rsidR="002673EC" w:rsidRPr="00D6473D" w14:paraId="36BDAA2A" w14:textId="77777777" w:rsidTr="00091640">
        <w:tc>
          <w:tcPr>
            <w:tcW w:w="9054" w:type="dxa"/>
          </w:tcPr>
          <w:p w14:paraId="5649E9BF" w14:textId="01FF5269" w:rsidR="002673EC" w:rsidRPr="00317B27" w:rsidRDefault="00317B27" w:rsidP="00091640">
            <w:pPr>
              <w:jc w:val="both"/>
              <w:rPr>
                <w:rFonts w:cstheme="minorHAnsi"/>
                <w:sz w:val="20"/>
                <w:lang w:val="en-GB"/>
              </w:rPr>
            </w:pPr>
            <w:r w:rsidRPr="00317B27">
              <w:rPr>
                <w:rFonts w:cstheme="minorHAnsi"/>
                <w:sz w:val="20"/>
                <w:lang w:val="en-GB"/>
              </w:rPr>
              <w:t>R.M. Smith, “Understanding Mass Spectra: A Basic Approach”,</w:t>
            </w:r>
            <w:r w:rsidR="008F3815">
              <w:rPr>
                <w:rFonts w:cstheme="minorHAnsi"/>
                <w:sz w:val="20"/>
                <w:lang w:val="en-GB"/>
              </w:rPr>
              <w:t xml:space="preserve"> Wiley, 2ª </w:t>
            </w:r>
            <w:proofErr w:type="spellStart"/>
            <w:r w:rsidR="008F3815">
              <w:rPr>
                <w:rFonts w:cstheme="minorHAnsi"/>
                <w:sz w:val="20"/>
                <w:lang w:val="en-GB"/>
              </w:rPr>
              <w:t>edición</w:t>
            </w:r>
            <w:proofErr w:type="spellEnd"/>
            <w:r w:rsidR="008F3815">
              <w:rPr>
                <w:rFonts w:cstheme="minorHAnsi"/>
                <w:sz w:val="20"/>
                <w:lang w:val="en-GB"/>
              </w:rPr>
              <w:t xml:space="preserve">, </w:t>
            </w:r>
            <w:r w:rsidRPr="00317B27">
              <w:rPr>
                <w:rFonts w:cstheme="minorHAnsi"/>
                <w:sz w:val="20"/>
                <w:lang w:val="en-GB"/>
              </w:rPr>
              <w:t>2004.</w:t>
            </w:r>
          </w:p>
          <w:p w14:paraId="2484EC8D" w14:textId="77777777" w:rsidR="00317B27" w:rsidRPr="00317B27" w:rsidRDefault="00317B27" w:rsidP="00091640">
            <w:pPr>
              <w:jc w:val="both"/>
              <w:rPr>
                <w:rFonts w:cstheme="minorHAnsi"/>
                <w:sz w:val="20"/>
                <w:lang w:val="en-GB"/>
              </w:rPr>
            </w:pPr>
            <w:r w:rsidRPr="00317B27">
              <w:rPr>
                <w:rFonts w:cstheme="minorHAnsi"/>
                <w:sz w:val="20"/>
                <w:lang w:val="en-GB"/>
              </w:rPr>
              <w:t xml:space="preserve">B. </w:t>
            </w:r>
            <w:proofErr w:type="spellStart"/>
            <w:r w:rsidRPr="00317B27">
              <w:rPr>
                <w:rFonts w:cstheme="minorHAnsi"/>
                <w:sz w:val="20"/>
                <w:lang w:val="en-GB"/>
              </w:rPr>
              <w:t>Ardrey</w:t>
            </w:r>
            <w:proofErr w:type="spellEnd"/>
            <w:r w:rsidRPr="00317B27">
              <w:rPr>
                <w:rFonts w:cstheme="minorHAnsi"/>
                <w:sz w:val="20"/>
                <w:lang w:val="en-GB"/>
              </w:rPr>
              <w:t>, “Liquid-chromatography-Mass spectrometry: An introduction”, John Wiley &amp; Sons, 2003.</w:t>
            </w:r>
          </w:p>
          <w:p w14:paraId="1A73A78E" w14:textId="0845E115" w:rsidR="00317B27" w:rsidRPr="00317B27" w:rsidRDefault="00317B27" w:rsidP="00317B27">
            <w:pPr>
              <w:spacing w:line="240" w:lineRule="exact"/>
              <w:jc w:val="both"/>
              <w:rPr>
                <w:rFonts w:cstheme="minorHAnsi"/>
                <w:sz w:val="20"/>
                <w:lang w:val="en-GB"/>
              </w:rPr>
            </w:pPr>
            <w:r w:rsidRPr="00317B27">
              <w:rPr>
                <w:rFonts w:cstheme="minorHAnsi"/>
                <w:sz w:val="20"/>
                <w:lang w:val="en-GB"/>
              </w:rPr>
              <w:t xml:space="preserve">H. </w:t>
            </w:r>
            <w:proofErr w:type="spellStart"/>
            <w:r w:rsidRPr="00317B27">
              <w:rPr>
                <w:rFonts w:cstheme="minorHAnsi"/>
                <w:sz w:val="20"/>
                <w:lang w:val="en-GB"/>
              </w:rPr>
              <w:t>Günzler</w:t>
            </w:r>
            <w:proofErr w:type="spellEnd"/>
            <w:r w:rsidRPr="00317B27">
              <w:rPr>
                <w:rFonts w:cstheme="minorHAnsi"/>
                <w:sz w:val="20"/>
                <w:lang w:val="en-GB"/>
              </w:rPr>
              <w:t xml:space="preserve">, H. </w:t>
            </w:r>
            <w:proofErr w:type="spellStart"/>
            <w:r w:rsidRPr="00317B27">
              <w:rPr>
                <w:rFonts w:cstheme="minorHAnsi"/>
                <w:sz w:val="20"/>
                <w:lang w:val="en-GB"/>
              </w:rPr>
              <w:t>Gremlich</w:t>
            </w:r>
            <w:proofErr w:type="spellEnd"/>
            <w:r w:rsidRPr="00317B27">
              <w:rPr>
                <w:rFonts w:cstheme="minorHAnsi"/>
                <w:sz w:val="20"/>
                <w:lang w:val="en-GB"/>
              </w:rPr>
              <w:t>, “IR Spectroscopy: An Introduction”, Wiley-VCH, 2002.</w:t>
            </w:r>
          </w:p>
          <w:p w14:paraId="533516EF" w14:textId="2F57CB39" w:rsidR="00317B27" w:rsidRPr="00D6473D" w:rsidRDefault="00317B27" w:rsidP="00317B27">
            <w:pPr>
              <w:spacing w:line="240" w:lineRule="exact"/>
              <w:jc w:val="both"/>
              <w:rPr>
                <w:sz w:val="20"/>
                <w:szCs w:val="20"/>
              </w:rPr>
            </w:pPr>
            <w:r w:rsidRPr="00317B27">
              <w:rPr>
                <w:rFonts w:cstheme="minorHAnsi"/>
                <w:sz w:val="20"/>
                <w:lang w:val="en-GB"/>
              </w:rPr>
              <w:t xml:space="preserve">E. </w:t>
            </w:r>
            <w:proofErr w:type="spellStart"/>
            <w:r w:rsidRPr="00317B27">
              <w:rPr>
                <w:rFonts w:cstheme="minorHAnsi"/>
                <w:sz w:val="20"/>
                <w:lang w:val="en-GB"/>
              </w:rPr>
              <w:t>Breitmaier</w:t>
            </w:r>
            <w:proofErr w:type="spellEnd"/>
            <w:r w:rsidRPr="00317B27">
              <w:rPr>
                <w:rFonts w:cstheme="minorHAnsi"/>
                <w:sz w:val="20"/>
                <w:lang w:val="en-GB"/>
              </w:rPr>
              <w:t>, “Structure Elucidation by</w:t>
            </w:r>
            <w:bookmarkStart w:id="0" w:name="_GoBack"/>
            <w:bookmarkEnd w:id="0"/>
            <w:r w:rsidRPr="00317B27">
              <w:rPr>
                <w:rFonts w:cstheme="minorHAnsi"/>
                <w:sz w:val="20"/>
                <w:lang w:val="en-GB"/>
              </w:rPr>
              <w:t xml:space="preserve"> NMR in Organic Chemistry. A Practical Guide”, John Wiley &amp; Sons, 2002.</w:t>
            </w:r>
          </w:p>
        </w:tc>
      </w:tr>
    </w:tbl>
    <w:p w14:paraId="2535D0D8" w14:textId="77777777" w:rsidR="002673EC" w:rsidRPr="00D6473D" w:rsidRDefault="002673EC" w:rsidP="002673EC">
      <w:pPr>
        <w:spacing w:after="0" w:line="240" w:lineRule="auto"/>
        <w:jc w:val="both"/>
        <w:rPr>
          <w:sz w:val="20"/>
          <w:szCs w:val="20"/>
        </w:rPr>
      </w:pPr>
    </w:p>
    <w:p w14:paraId="1C99C22B" w14:textId="77777777" w:rsidR="002673EC" w:rsidRPr="00D6473D" w:rsidRDefault="002673EC" w:rsidP="002673EC">
      <w:pPr>
        <w:spacing w:after="0" w:line="240" w:lineRule="auto"/>
        <w:jc w:val="both"/>
        <w:rPr>
          <w:sz w:val="20"/>
          <w:szCs w:val="20"/>
        </w:rPr>
      </w:pPr>
      <w:r w:rsidRPr="00D6473D">
        <w:rPr>
          <w:sz w:val="20"/>
          <w:szCs w:val="20"/>
        </w:rPr>
        <w:t>Bibliografía ampliación</w:t>
      </w:r>
    </w:p>
    <w:tbl>
      <w:tblPr>
        <w:tblStyle w:val="Tablaconcuadrcula"/>
        <w:tblW w:w="0" w:type="auto"/>
        <w:tblLook w:val="04A0" w:firstRow="1" w:lastRow="0" w:firstColumn="1" w:lastColumn="0" w:noHBand="0" w:noVBand="1"/>
      </w:tblPr>
      <w:tblGrid>
        <w:gridCol w:w="8488"/>
      </w:tblGrid>
      <w:tr w:rsidR="002673EC" w:rsidRPr="00C15A7A" w14:paraId="4ACABB8E" w14:textId="77777777" w:rsidTr="00091640">
        <w:tc>
          <w:tcPr>
            <w:tcW w:w="9054" w:type="dxa"/>
          </w:tcPr>
          <w:p w14:paraId="204F2069" w14:textId="77777777" w:rsidR="002673EC" w:rsidRPr="00D129BC" w:rsidRDefault="0091246B" w:rsidP="0091246B">
            <w:pPr>
              <w:jc w:val="both"/>
              <w:rPr>
                <w:sz w:val="20"/>
                <w:szCs w:val="20"/>
                <w:lang w:val="en-US"/>
              </w:rPr>
            </w:pPr>
            <w:r w:rsidRPr="00D129BC">
              <w:rPr>
                <w:sz w:val="20"/>
                <w:szCs w:val="20"/>
                <w:lang w:val="en-US"/>
              </w:rPr>
              <w:t xml:space="preserve">F. </w:t>
            </w:r>
            <w:proofErr w:type="spellStart"/>
            <w:r w:rsidRPr="00D129BC">
              <w:rPr>
                <w:sz w:val="20"/>
                <w:szCs w:val="20"/>
                <w:lang w:val="en-US"/>
              </w:rPr>
              <w:t>Bucar</w:t>
            </w:r>
            <w:proofErr w:type="spellEnd"/>
            <w:r w:rsidRPr="00D129BC">
              <w:rPr>
                <w:sz w:val="20"/>
                <w:szCs w:val="20"/>
                <w:lang w:val="en-US"/>
              </w:rPr>
              <w:t xml:space="preserve">, A. </w:t>
            </w:r>
            <w:proofErr w:type="spellStart"/>
            <w:r w:rsidRPr="00D129BC">
              <w:rPr>
                <w:sz w:val="20"/>
                <w:szCs w:val="20"/>
                <w:lang w:val="en-US"/>
              </w:rPr>
              <w:t>Wube</w:t>
            </w:r>
            <w:proofErr w:type="spellEnd"/>
            <w:r w:rsidRPr="00D129BC">
              <w:rPr>
                <w:sz w:val="20"/>
                <w:szCs w:val="20"/>
                <w:lang w:val="en-US"/>
              </w:rPr>
              <w:t xml:space="preserve">, M. </w:t>
            </w:r>
            <w:proofErr w:type="spellStart"/>
            <w:r w:rsidRPr="00D129BC">
              <w:rPr>
                <w:sz w:val="20"/>
                <w:szCs w:val="20"/>
                <w:lang w:val="en-US"/>
              </w:rPr>
              <w:t>Schmid</w:t>
            </w:r>
            <w:proofErr w:type="spellEnd"/>
            <w:r w:rsidRPr="00D129BC">
              <w:rPr>
                <w:sz w:val="20"/>
                <w:szCs w:val="20"/>
                <w:lang w:val="en-US"/>
              </w:rPr>
              <w:t xml:space="preserve">, “Natural Product Isolation-how to get from Biological Material to Pure Compounds”, </w:t>
            </w:r>
            <w:r w:rsidRPr="00D129BC">
              <w:rPr>
                <w:i/>
                <w:sz w:val="20"/>
                <w:szCs w:val="20"/>
                <w:lang w:val="en-US"/>
              </w:rPr>
              <w:t xml:space="preserve">Nat. </w:t>
            </w:r>
            <w:proofErr w:type="spellStart"/>
            <w:r>
              <w:rPr>
                <w:i/>
                <w:sz w:val="20"/>
                <w:szCs w:val="20"/>
              </w:rPr>
              <w:t>Prod</w:t>
            </w:r>
            <w:proofErr w:type="spellEnd"/>
            <w:r>
              <w:rPr>
                <w:i/>
                <w:sz w:val="20"/>
                <w:szCs w:val="20"/>
              </w:rPr>
              <w:t xml:space="preserve">. </w:t>
            </w:r>
            <w:r w:rsidRPr="00D129BC">
              <w:rPr>
                <w:i/>
                <w:sz w:val="20"/>
                <w:szCs w:val="20"/>
                <w:lang w:val="en-US"/>
              </w:rPr>
              <w:t xml:space="preserve">Rep. </w:t>
            </w:r>
            <w:r w:rsidRPr="00D129BC">
              <w:rPr>
                <w:b/>
                <w:sz w:val="20"/>
                <w:szCs w:val="20"/>
                <w:lang w:val="en-US"/>
              </w:rPr>
              <w:t>2013</w:t>
            </w:r>
            <w:r w:rsidRPr="00D129BC">
              <w:rPr>
                <w:sz w:val="20"/>
                <w:szCs w:val="20"/>
                <w:lang w:val="en-US"/>
              </w:rPr>
              <w:t xml:space="preserve">, </w:t>
            </w:r>
            <w:r w:rsidRPr="00D129BC">
              <w:rPr>
                <w:i/>
                <w:sz w:val="20"/>
                <w:szCs w:val="20"/>
                <w:lang w:val="en-US"/>
              </w:rPr>
              <w:t>30</w:t>
            </w:r>
            <w:r w:rsidRPr="00D129BC">
              <w:rPr>
                <w:sz w:val="20"/>
                <w:szCs w:val="20"/>
                <w:lang w:val="en-US"/>
              </w:rPr>
              <w:t>, 525-545.</w:t>
            </w:r>
          </w:p>
          <w:p w14:paraId="2E34A58B" w14:textId="77777777" w:rsidR="0091246B" w:rsidRDefault="0091246B" w:rsidP="0010437D">
            <w:pPr>
              <w:spacing w:after="0"/>
              <w:jc w:val="both"/>
              <w:rPr>
                <w:sz w:val="20"/>
                <w:szCs w:val="20"/>
              </w:rPr>
            </w:pPr>
            <w:r w:rsidRPr="00D129BC">
              <w:rPr>
                <w:sz w:val="20"/>
                <w:szCs w:val="20"/>
                <w:lang w:val="en-US"/>
              </w:rPr>
              <w:t xml:space="preserve">D. </w:t>
            </w:r>
            <w:proofErr w:type="spellStart"/>
            <w:r w:rsidRPr="00D129BC">
              <w:rPr>
                <w:sz w:val="20"/>
                <w:szCs w:val="20"/>
                <w:lang w:val="en-US"/>
              </w:rPr>
              <w:t>Shikka</w:t>
            </w:r>
            <w:proofErr w:type="spellEnd"/>
            <w:r w:rsidRPr="00D129BC">
              <w:rPr>
                <w:sz w:val="20"/>
                <w:szCs w:val="20"/>
                <w:lang w:val="en-US"/>
              </w:rPr>
              <w:t xml:space="preserve">, R. </w:t>
            </w:r>
            <w:proofErr w:type="spellStart"/>
            <w:r w:rsidRPr="00D129BC">
              <w:rPr>
                <w:sz w:val="20"/>
                <w:szCs w:val="20"/>
                <w:lang w:val="en-US"/>
              </w:rPr>
              <w:t>Awasthi</w:t>
            </w:r>
            <w:proofErr w:type="spellEnd"/>
            <w:r w:rsidRPr="00D129BC">
              <w:rPr>
                <w:sz w:val="20"/>
                <w:szCs w:val="20"/>
                <w:lang w:val="en-US"/>
              </w:rPr>
              <w:t xml:space="preserve">, “Application of I.R. Spectroscopy &amp; Mass Spectrometry in Structural Elucidation of Drugs”, </w:t>
            </w:r>
            <w:r w:rsidRPr="00D129BC">
              <w:rPr>
                <w:i/>
                <w:sz w:val="20"/>
                <w:szCs w:val="20"/>
                <w:lang w:val="en-US"/>
              </w:rPr>
              <w:t>Int. J. Adv. Res. in Chem</w:t>
            </w:r>
            <w:r w:rsidR="00587F5C" w:rsidRPr="00D129BC">
              <w:rPr>
                <w:i/>
                <w:sz w:val="20"/>
                <w:szCs w:val="20"/>
                <w:lang w:val="en-US"/>
              </w:rPr>
              <w:t>.</w:t>
            </w:r>
            <w:r w:rsidRPr="00D129BC">
              <w:rPr>
                <w:i/>
                <w:sz w:val="20"/>
                <w:szCs w:val="20"/>
                <w:lang w:val="en-US"/>
              </w:rPr>
              <w:t xml:space="preserve"> </w:t>
            </w:r>
            <w:proofErr w:type="spellStart"/>
            <w:r>
              <w:rPr>
                <w:i/>
                <w:sz w:val="20"/>
                <w:szCs w:val="20"/>
              </w:rPr>
              <w:t>Science</w:t>
            </w:r>
            <w:proofErr w:type="spellEnd"/>
            <w:r>
              <w:rPr>
                <w:i/>
                <w:sz w:val="20"/>
                <w:szCs w:val="20"/>
              </w:rPr>
              <w:t xml:space="preserve"> </w:t>
            </w:r>
            <w:r>
              <w:rPr>
                <w:b/>
                <w:sz w:val="20"/>
                <w:szCs w:val="20"/>
              </w:rPr>
              <w:t>2015</w:t>
            </w:r>
            <w:r>
              <w:rPr>
                <w:sz w:val="20"/>
                <w:szCs w:val="20"/>
              </w:rPr>
              <w:t xml:space="preserve">, </w:t>
            </w:r>
            <w:r>
              <w:rPr>
                <w:i/>
                <w:sz w:val="20"/>
                <w:szCs w:val="20"/>
              </w:rPr>
              <w:t>2</w:t>
            </w:r>
            <w:r>
              <w:rPr>
                <w:sz w:val="20"/>
                <w:szCs w:val="20"/>
              </w:rPr>
              <w:t>, 38-45.</w:t>
            </w:r>
          </w:p>
          <w:p w14:paraId="34BF9D77" w14:textId="77777777" w:rsidR="00C15A7A" w:rsidRDefault="00C15A7A" w:rsidP="0010437D">
            <w:pPr>
              <w:spacing w:after="0"/>
              <w:jc w:val="both"/>
              <w:rPr>
                <w:sz w:val="20"/>
                <w:szCs w:val="20"/>
              </w:rPr>
            </w:pPr>
          </w:p>
          <w:p w14:paraId="5353A416" w14:textId="7A3149A5" w:rsidR="00C15A7A" w:rsidRPr="00C15A7A" w:rsidRDefault="00C15A7A" w:rsidP="0010437D">
            <w:pPr>
              <w:spacing w:after="0"/>
              <w:jc w:val="both"/>
              <w:rPr>
                <w:sz w:val="20"/>
                <w:szCs w:val="20"/>
                <w:lang w:val="en-US"/>
              </w:rPr>
            </w:pPr>
            <w:r w:rsidRPr="00C15A7A">
              <w:rPr>
                <w:sz w:val="20"/>
                <w:szCs w:val="20"/>
                <w:lang w:val="en-US"/>
              </w:rPr>
              <w:t xml:space="preserve">R. C. Breton, W. F. Reynolds “Using NMR to identify and characterize natural products”, </w:t>
            </w:r>
            <w:r w:rsidRPr="00D129BC">
              <w:rPr>
                <w:i/>
                <w:sz w:val="20"/>
                <w:szCs w:val="20"/>
                <w:lang w:val="en-US"/>
              </w:rPr>
              <w:t xml:space="preserve">Nat. </w:t>
            </w:r>
            <w:proofErr w:type="spellStart"/>
            <w:r>
              <w:rPr>
                <w:i/>
                <w:sz w:val="20"/>
                <w:szCs w:val="20"/>
              </w:rPr>
              <w:t>Prod</w:t>
            </w:r>
            <w:proofErr w:type="spellEnd"/>
            <w:r>
              <w:rPr>
                <w:i/>
                <w:sz w:val="20"/>
                <w:szCs w:val="20"/>
              </w:rPr>
              <w:t xml:space="preserve">. </w:t>
            </w:r>
            <w:r w:rsidRPr="00D129BC">
              <w:rPr>
                <w:i/>
                <w:sz w:val="20"/>
                <w:szCs w:val="20"/>
                <w:lang w:val="en-US"/>
              </w:rPr>
              <w:t xml:space="preserve">Rep. </w:t>
            </w:r>
            <w:r w:rsidRPr="00D129BC">
              <w:rPr>
                <w:b/>
                <w:sz w:val="20"/>
                <w:szCs w:val="20"/>
                <w:lang w:val="en-US"/>
              </w:rPr>
              <w:t>2013</w:t>
            </w:r>
            <w:r w:rsidRPr="00D129BC">
              <w:rPr>
                <w:sz w:val="20"/>
                <w:szCs w:val="20"/>
                <w:lang w:val="en-US"/>
              </w:rPr>
              <w:t xml:space="preserve">, </w:t>
            </w:r>
            <w:r w:rsidRPr="00D129BC">
              <w:rPr>
                <w:i/>
                <w:sz w:val="20"/>
                <w:szCs w:val="20"/>
                <w:lang w:val="en-US"/>
              </w:rPr>
              <w:t>30</w:t>
            </w:r>
            <w:r>
              <w:rPr>
                <w:sz w:val="20"/>
                <w:szCs w:val="20"/>
                <w:lang w:val="en-US"/>
              </w:rPr>
              <w:t>, 501-524</w:t>
            </w:r>
            <w:r w:rsidRPr="00D129BC">
              <w:rPr>
                <w:sz w:val="20"/>
                <w:szCs w:val="20"/>
                <w:lang w:val="en-US"/>
              </w:rPr>
              <w:t>.</w:t>
            </w:r>
          </w:p>
        </w:tc>
      </w:tr>
    </w:tbl>
    <w:p w14:paraId="5E8A0F13" w14:textId="77777777" w:rsidR="002673EC" w:rsidRPr="00C15A7A" w:rsidRDefault="002673EC" w:rsidP="002673EC">
      <w:pPr>
        <w:spacing w:after="0" w:line="240" w:lineRule="auto"/>
        <w:jc w:val="both"/>
        <w:rPr>
          <w:sz w:val="20"/>
          <w:szCs w:val="20"/>
          <w:lang w:val="en-US"/>
        </w:rPr>
      </w:pPr>
    </w:p>
    <w:p w14:paraId="71713998" w14:textId="77777777" w:rsidR="002673EC" w:rsidRPr="00D6473D" w:rsidRDefault="002673EC" w:rsidP="002673EC">
      <w:pPr>
        <w:spacing w:after="0" w:line="240" w:lineRule="auto"/>
        <w:jc w:val="right"/>
        <w:rPr>
          <w:b/>
          <w:sz w:val="20"/>
          <w:szCs w:val="20"/>
        </w:rPr>
      </w:pPr>
      <w:r w:rsidRPr="00D6473D">
        <w:rPr>
          <w:b/>
          <w:sz w:val="20"/>
          <w:szCs w:val="20"/>
        </w:rPr>
        <w:t>Comentarios/observaciones adicionales</w:t>
      </w:r>
    </w:p>
    <w:tbl>
      <w:tblPr>
        <w:tblStyle w:val="Tablaconcuadrcula"/>
        <w:tblW w:w="0" w:type="auto"/>
        <w:tblLook w:val="04A0" w:firstRow="1" w:lastRow="0" w:firstColumn="1" w:lastColumn="0" w:noHBand="0" w:noVBand="1"/>
      </w:tblPr>
      <w:tblGrid>
        <w:gridCol w:w="8488"/>
      </w:tblGrid>
      <w:tr w:rsidR="002673EC" w:rsidRPr="00D6473D" w14:paraId="5524C00E" w14:textId="77777777" w:rsidTr="00091640">
        <w:tc>
          <w:tcPr>
            <w:tcW w:w="9054" w:type="dxa"/>
          </w:tcPr>
          <w:p w14:paraId="7568EBA3" w14:textId="4E1B67AC" w:rsidR="002673EC" w:rsidRPr="00D6473D" w:rsidRDefault="002673EC" w:rsidP="00091640">
            <w:pPr>
              <w:jc w:val="both"/>
              <w:rPr>
                <w:sz w:val="20"/>
                <w:szCs w:val="20"/>
              </w:rPr>
            </w:pPr>
          </w:p>
        </w:tc>
      </w:tr>
    </w:tbl>
    <w:p w14:paraId="7DE8AC07" w14:textId="77777777" w:rsidR="002673EC" w:rsidRPr="00D6473D" w:rsidRDefault="002673EC" w:rsidP="002673EC">
      <w:pPr>
        <w:spacing w:after="0" w:line="240" w:lineRule="auto"/>
        <w:jc w:val="both"/>
        <w:rPr>
          <w:sz w:val="20"/>
          <w:szCs w:val="20"/>
        </w:rPr>
      </w:pPr>
    </w:p>
    <w:p w14:paraId="621C8BAA" w14:textId="77777777" w:rsidR="002673EC" w:rsidRPr="00D6473D" w:rsidRDefault="002673EC" w:rsidP="002673EC">
      <w:pPr>
        <w:spacing w:after="0" w:line="240" w:lineRule="auto"/>
        <w:jc w:val="right"/>
        <w:rPr>
          <w:b/>
          <w:sz w:val="20"/>
          <w:szCs w:val="20"/>
        </w:rPr>
      </w:pPr>
      <w:r w:rsidRPr="00D6473D">
        <w:rPr>
          <w:b/>
          <w:sz w:val="20"/>
          <w:szCs w:val="20"/>
        </w:rPr>
        <w:t>Mecanismos de control y seguimiento</w:t>
      </w:r>
    </w:p>
    <w:tbl>
      <w:tblPr>
        <w:tblStyle w:val="Tablaconcuadrcula"/>
        <w:tblW w:w="0" w:type="auto"/>
        <w:tblLook w:val="04A0" w:firstRow="1" w:lastRow="0" w:firstColumn="1" w:lastColumn="0" w:noHBand="0" w:noVBand="1"/>
      </w:tblPr>
      <w:tblGrid>
        <w:gridCol w:w="8488"/>
      </w:tblGrid>
      <w:tr w:rsidR="002673EC" w:rsidRPr="00D6473D" w14:paraId="086A6593" w14:textId="77777777" w:rsidTr="00091640">
        <w:tc>
          <w:tcPr>
            <w:tcW w:w="9054" w:type="dxa"/>
          </w:tcPr>
          <w:p w14:paraId="7C26F429" w14:textId="2ADF49D2" w:rsidR="002673EC" w:rsidRDefault="00587F5C" w:rsidP="00587F5C">
            <w:pPr>
              <w:spacing w:after="0"/>
              <w:jc w:val="both"/>
              <w:rPr>
                <w:sz w:val="20"/>
                <w:szCs w:val="20"/>
              </w:rPr>
            </w:pPr>
            <w:r>
              <w:rPr>
                <w:sz w:val="20"/>
                <w:szCs w:val="20"/>
              </w:rPr>
              <w:t>-Encuestas satisfacción alumnado</w:t>
            </w:r>
          </w:p>
          <w:p w14:paraId="1D23FB3F" w14:textId="049AFAA3" w:rsidR="002673EC" w:rsidRPr="00D6473D" w:rsidRDefault="00587F5C" w:rsidP="00587F5C">
            <w:pPr>
              <w:spacing w:after="0"/>
              <w:jc w:val="both"/>
              <w:rPr>
                <w:sz w:val="20"/>
                <w:szCs w:val="20"/>
              </w:rPr>
            </w:pPr>
            <w:r>
              <w:rPr>
                <w:sz w:val="20"/>
                <w:szCs w:val="20"/>
              </w:rPr>
              <w:t>-Reuniones de coordinación</w:t>
            </w:r>
          </w:p>
        </w:tc>
      </w:tr>
    </w:tbl>
    <w:p w14:paraId="0F9E19C0" w14:textId="77777777" w:rsidR="00905107" w:rsidRPr="00D6473D" w:rsidRDefault="00905107">
      <w:pPr>
        <w:rPr>
          <w:sz w:val="20"/>
          <w:szCs w:val="20"/>
        </w:rPr>
      </w:pPr>
    </w:p>
    <w:sectPr w:rsidR="00905107" w:rsidRPr="00D6473D" w:rsidSect="008477A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54C1"/>
    <w:multiLevelType w:val="hybridMultilevel"/>
    <w:tmpl w:val="8D36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5767E0A"/>
    <w:multiLevelType w:val="hybridMultilevel"/>
    <w:tmpl w:val="10A83B92"/>
    <w:lvl w:ilvl="0" w:tplc="C16CDAF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E6"/>
    <w:rsid w:val="00066395"/>
    <w:rsid w:val="00094B9E"/>
    <w:rsid w:val="0010437D"/>
    <w:rsid w:val="001A688F"/>
    <w:rsid w:val="001D4199"/>
    <w:rsid w:val="002673EC"/>
    <w:rsid w:val="002D5CBF"/>
    <w:rsid w:val="002F7936"/>
    <w:rsid w:val="00317B27"/>
    <w:rsid w:val="0038498B"/>
    <w:rsid w:val="005456DE"/>
    <w:rsid w:val="00587F5C"/>
    <w:rsid w:val="007B29E6"/>
    <w:rsid w:val="008477A1"/>
    <w:rsid w:val="008F3815"/>
    <w:rsid w:val="008F70BB"/>
    <w:rsid w:val="00905107"/>
    <w:rsid w:val="0091246B"/>
    <w:rsid w:val="009E3654"/>
    <w:rsid w:val="00A310EB"/>
    <w:rsid w:val="00AB37DB"/>
    <w:rsid w:val="00B15D47"/>
    <w:rsid w:val="00B400AA"/>
    <w:rsid w:val="00C15A7A"/>
    <w:rsid w:val="00D129BC"/>
    <w:rsid w:val="00D6473D"/>
    <w:rsid w:val="00E05509"/>
    <w:rsid w:val="00EC0E05"/>
    <w:rsid w:val="00F16372"/>
    <w:rsid w:val="00FB2DD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9EF89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E6"/>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73EC"/>
    <w:pPr>
      <w:ind w:left="720"/>
      <w:contextualSpacing/>
    </w:pPr>
    <w:rPr>
      <w:lang w:val="en-US"/>
    </w:rPr>
  </w:style>
  <w:style w:type="paragraph" w:styleId="NormalWeb">
    <w:name w:val="Normal (Web)"/>
    <w:basedOn w:val="Normal"/>
    <w:uiPriority w:val="99"/>
    <w:unhideWhenUsed/>
    <w:rsid w:val="00066395"/>
    <w:pPr>
      <w:spacing w:before="100" w:beforeAutospacing="1" w:after="100" w:afterAutospacing="1" w:line="240" w:lineRule="auto"/>
    </w:pPr>
    <w:rPr>
      <w:rFonts w:ascii="Times New Roman" w:eastAsia="Calibri"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1D41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419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Gomez</dc:creator>
  <cp:keywords/>
  <dc:description/>
  <cp:lastModifiedBy>Ana María Simonet</cp:lastModifiedBy>
  <cp:revision>2</cp:revision>
  <cp:lastPrinted>2017-07-12T07:25:00Z</cp:lastPrinted>
  <dcterms:created xsi:type="dcterms:W3CDTF">2017-07-13T16:06:00Z</dcterms:created>
  <dcterms:modified xsi:type="dcterms:W3CDTF">2017-07-13T16:06:00Z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